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21" w:type="dxa"/>
        <w:tblInd w:w="-318" w:type="dxa"/>
        <w:tblLook w:val="04A0" w:firstRow="1" w:lastRow="0" w:firstColumn="1" w:lastColumn="0" w:noHBand="0" w:noVBand="1"/>
      </w:tblPr>
      <w:tblGrid>
        <w:gridCol w:w="5388"/>
        <w:gridCol w:w="3933"/>
      </w:tblGrid>
      <w:tr w:rsidR="007D076C" w:rsidRPr="00767408" w14:paraId="6BB1A108" w14:textId="77777777" w:rsidTr="00293E10">
        <w:tc>
          <w:tcPr>
            <w:tcW w:w="5388" w:type="dxa"/>
            <w:shd w:val="clear" w:color="auto" w:fill="auto"/>
          </w:tcPr>
          <w:p w14:paraId="47F3AE91" w14:textId="77777777" w:rsidR="007D076C" w:rsidRPr="00767408" w:rsidRDefault="007D076C" w:rsidP="00293E10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674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Ініціатор: </w:t>
            </w:r>
            <w:r w:rsidRPr="00767408">
              <w:rPr>
                <w:rFonts w:ascii="Times New Roman" w:hAnsi="Times New Roman" w:cs="Times New Roman"/>
                <w:bCs/>
                <w:sz w:val="28"/>
                <w:szCs w:val="28"/>
              </w:rPr>
              <w:t>Комунальне підприємств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76740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«Агентство регіонального розвитку та транскордонного співробітництва «Закарпаття» Закарпатської обласної ради</w:t>
            </w:r>
          </w:p>
          <w:p w14:paraId="6A7CCF75" w14:textId="77777777" w:rsidR="007D076C" w:rsidRDefault="007D076C" w:rsidP="00293E10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Автор</w:t>
            </w:r>
            <w:r w:rsidRPr="007674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Pr="00767408">
              <w:rPr>
                <w:rFonts w:ascii="Times New Roman" w:hAnsi="Times New Roman" w:cs="Times New Roman"/>
                <w:bCs/>
                <w:sz w:val="28"/>
                <w:szCs w:val="28"/>
              </w:rPr>
              <w:t>Комунальне підприємство Агентство регіонального розвитку та транскордонного співробітництва «Закарпаття» Закарпатської обласної ради</w:t>
            </w:r>
          </w:p>
          <w:p w14:paraId="512FB317" w14:textId="77777777" w:rsidR="007D076C" w:rsidRPr="00767408" w:rsidRDefault="007D076C" w:rsidP="00293E10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2DF64F4D" w14:textId="77777777" w:rsidR="007D076C" w:rsidRPr="00767408" w:rsidRDefault="007D076C" w:rsidP="00293E10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674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ПРОЄКТ</w:t>
            </w:r>
          </w:p>
          <w:p w14:paraId="5D4CFD8F" w14:textId="69519ED1" w:rsidR="007D076C" w:rsidRPr="00767408" w:rsidRDefault="007D076C" w:rsidP="00293E10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674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3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Pr="007674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ПР/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01.1-16</w:t>
            </w:r>
          </w:p>
          <w:p w14:paraId="6DA846D1" w14:textId="77777777" w:rsidR="007D076C" w:rsidRPr="00767408" w:rsidRDefault="007D076C" w:rsidP="00293E10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674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</w:t>
            </w:r>
          </w:p>
        </w:tc>
      </w:tr>
    </w:tbl>
    <w:p w14:paraId="187B9955" w14:textId="77777777" w:rsidR="007D076C" w:rsidRPr="00767408" w:rsidRDefault="007D076C" w:rsidP="007D07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408">
        <w:rPr>
          <w:rFonts w:ascii="Times New Roman" w:hAnsi="Times New Roman" w:cs="Times New Roman"/>
          <w:noProof/>
          <w:sz w:val="28"/>
          <w:szCs w:val="28"/>
        </w:rPr>
        <w:object w:dxaOrig="984" w:dyaOrig="1160" w14:anchorId="0DB3DB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40.5pt;height:45.75pt;mso-width-percent:0;mso-height-percent:0;mso-width-percent:0;mso-height-percent:0" o:ole="" fillcolor="window">
            <v:imagedata r:id="rId5" o:title=""/>
          </v:shape>
          <o:OLEObject Type="Embed" ProgID="Word.Picture.8" ShapeID="_x0000_i1026" DrawAspect="Content" ObjectID="_1706977127" r:id="rId6"/>
        </w:object>
      </w:r>
    </w:p>
    <w:p w14:paraId="58B61B3C" w14:textId="77777777" w:rsidR="007D076C" w:rsidRPr="00767408" w:rsidRDefault="007D076C" w:rsidP="007D07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408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5D3F9FF7" w14:textId="77777777" w:rsidR="007D076C" w:rsidRPr="00767408" w:rsidRDefault="007D076C" w:rsidP="007D07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Шоста</w:t>
      </w:r>
      <w:r w:rsidRPr="00767408">
        <w:rPr>
          <w:rFonts w:ascii="Times New Roman" w:hAnsi="Times New Roman" w:cs="Times New Roman"/>
          <w:b/>
          <w:sz w:val="28"/>
          <w:szCs w:val="28"/>
        </w:rPr>
        <w:t xml:space="preserve"> сесія VІІІ скликання</w:t>
      </w:r>
    </w:p>
    <w:p w14:paraId="6CE8B865" w14:textId="77777777" w:rsidR="007D076C" w:rsidRPr="00767408" w:rsidRDefault="007D076C" w:rsidP="007D076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7408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767408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767408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</w:p>
    <w:p w14:paraId="36F6E996" w14:textId="77777777" w:rsidR="007D076C" w:rsidRPr="00767408" w:rsidRDefault="007D076C" w:rsidP="007D076C">
      <w:pPr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070"/>
        <w:gridCol w:w="3119"/>
        <w:gridCol w:w="3058"/>
      </w:tblGrid>
      <w:tr w:rsidR="007D076C" w:rsidRPr="00767408" w14:paraId="2AE6F07E" w14:textId="77777777" w:rsidTr="00293E10">
        <w:tc>
          <w:tcPr>
            <w:tcW w:w="3260" w:type="dxa"/>
          </w:tcPr>
          <w:p w14:paraId="396BF2BD" w14:textId="77777777" w:rsidR="007D076C" w:rsidRPr="00767408" w:rsidRDefault="007D076C" w:rsidP="00293E10">
            <w:pPr>
              <w:ind w:left="-108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74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2022</w:t>
            </w:r>
          </w:p>
        </w:tc>
        <w:tc>
          <w:tcPr>
            <w:tcW w:w="3260" w:type="dxa"/>
            <w:vAlign w:val="bottom"/>
          </w:tcPr>
          <w:p w14:paraId="7D4C0EEE" w14:textId="77777777" w:rsidR="007D076C" w:rsidRPr="00767408" w:rsidRDefault="007D076C" w:rsidP="00293E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7408">
              <w:rPr>
                <w:rFonts w:ascii="Times New Roman" w:hAnsi="Times New Roman" w:cs="Times New Roman"/>
                <w:b/>
                <w:sz w:val="28"/>
                <w:szCs w:val="28"/>
              </w:rPr>
              <w:t>Ужгород</w:t>
            </w:r>
          </w:p>
        </w:tc>
        <w:tc>
          <w:tcPr>
            <w:tcW w:w="3261" w:type="dxa"/>
          </w:tcPr>
          <w:p w14:paraId="69E5AB3B" w14:textId="77777777" w:rsidR="007D076C" w:rsidRPr="00767408" w:rsidRDefault="007D076C" w:rsidP="00293E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740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</w:tr>
    </w:tbl>
    <w:p w14:paraId="67BEB91C" w14:textId="77777777" w:rsidR="003F3426" w:rsidRPr="00DA05AF" w:rsidRDefault="003F3426" w:rsidP="003F3426">
      <w:pPr>
        <w:jc w:val="center"/>
      </w:pPr>
    </w:p>
    <w:tbl>
      <w:tblPr>
        <w:tblW w:w="8797" w:type="dxa"/>
        <w:tblLayout w:type="fixed"/>
        <w:tblLook w:val="0000" w:firstRow="0" w:lastRow="0" w:firstColumn="0" w:lastColumn="0" w:noHBand="0" w:noVBand="0"/>
      </w:tblPr>
      <w:tblGrid>
        <w:gridCol w:w="5954"/>
        <w:gridCol w:w="2843"/>
      </w:tblGrid>
      <w:tr w:rsidR="003F3426" w:rsidRPr="007D076C" w14:paraId="4E9ABED0" w14:textId="77777777" w:rsidTr="000827E8">
        <w:tc>
          <w:tcPr>
            <w:tcW w:w="5954" w:type="dxa"/>
            <w:tcMar>
              <w:left w:w="28" w:type="dxa"/>
              <w:right w:w="28" w:type="dxa"/>
            </w:tcMar>
          </w:tcPr>
          <w:p w14:paraId="7924786A" w14:textId="1B1635F1" w:rsidR="003F3426" w:rsidRPr="007D076C" w:rsidRDefault="003F3426" w:rsidP="000827E8">
            <w:pPr>
              <w:tabs>
                <w:tab w:val="left" w:pos="0"/>
              </w:tabs>
              <w:autoSpaceDE w:val="0"/>
              <w:autoSpaceDN w:val="0"/>
              <w:adjustRightInd w:val="0"/>
              <w:ind w:right="-140"/>
              <w:contextualSpacing/>
              <w:rPr>
                <w:rFonts w:ascii="Times New Roman" w:hAnsi="Times New Roman" w:cs="Times New Roman"/>
                <w:b/>
                <w:i/>
                <w:sz w:val="28"/>
              </w:rPr>
            </w:pPr>
            <w:bookmarkStart w:id="0" w:name="_MON_1146316109"/>
            <w:bookmarkEnd w:id="0"/>
            <w:r w:rsidRPr="007D07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</w:t>
            </w:r>
            <w:r w:rsidRPr="007D076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передачу </w:t>
            </w:r>
            <w:r w:rsidR="00EA3A2A" w:rsidRPr="007D076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рухомого </w:t>
            </w:r>
            <w:r w:rsidRPr="007D076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майна</w:t>
            </w:r>
          </w:p>
        </w:tc>
        <w:tc>
          <w:tcPr>
            <w:tcW w:w="2843" w:type="dxa"/>
          </w:tcPr>
          <w:p w14:paraId="072C6E93" w14:textId="77777777" w:rsidR="003F3426" w:rsidRPr="007D076C" w:rsidRDefault="003F3426" w:rsidP="000827E8">
            <w:pPr>
              <w:snapToGrid w:val="0"/>
              <w:jc w:val="both"/>
              <w:rPr>
                <w:rFonts w:ascii="Times New Roman" w:hAnsi="Times New Roman" w:cs="Times New Roman"/>
                <w:b/>
                <w:i/>
                <w:sz w:val="28"/>
              </w:rPr>
            </w:pPr>
          </w:p>
        </w:tc>
      </w:tr>
    </w:tbl>
    <w:p w14:paraId="5C978371" w14:textId="315EEFA5" w:rsidR="004C750F" w:rsidRDefault="00EA3A2A" w:rsidP="007D076C">
      <w:pPr>
        <w:spacing w:after="0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EA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Відповідно до статей 43 та 60 Закону України «Про місцеве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A3A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самоврядування в Україні», </w:t>
      </w:r>
      <w:r w:rsidR="00492B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завдань</w:t>
      </w:r>
      <w:r w:rsidR="004C75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</w:t>
      </w:r>
      <w:r w:rsidR="007D07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омунального підприємства</w:t>
      </w:r>
      <w:r w:rsidR="004C75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</w:t>
      </w:r>
      <w:r w:rsidR="003F3426">
        <w:rPr>
          <w:rFonts w:ascii="Times New Roman" w:hAnsi="Times New Roman" w:cs="Times New Roman"/>
          <w:sz w:val="28"/>
          <w:szCs w:val="28"/>
        </w:rPr>
        <w:t>Агентство регіонального розвитку та транскордонного співробітництва «Закарпаття</w:t>
      </w:r>
      <w:r w:rsidR="003F3426" w:rsidRPr="00A57553">
        <w:rPr>
          <w:rFonts w:ascii="Times New Roman" w:hAnsi="Times New Roman" w:cs="Times New Roman"/>
          <w:sz w:val="28"/>
          <w:szCs w:val="28"/>
        </w:rPr>
        <w:t xml:space="preserve">»  </w:t>
      </w:r>
      <w:r w:rsidR="003F3426">
        <w:rPr>
          <w:rFonts w:ascii="Times New Roman" w:hAnsi="Times New Roman" w:cs="Times New Roman"/>
          <w:sz w:val="28"/>
          <w:szCs w:val="28"/>
        </w:rPr>
        <w:t xml:space="preserve">Закарпатської обласної </w:t>
      </w:r>
      <w:r w:rsidR="003F3426" w:rsidRPr="00A57553">
        <w:rPr>
          <w:rFonts w:ascii="Times New Roman" w:hAnsi="Times New Roman" w:cs="Times New Roman"/>
          <w:sz w:val="28"/>
          <w:szCs w:val="28"/>
        </w:rPr>
        <w:t xml:space="preserve">ради </w:t>
      </w:r>
      <w:r w:rsidR="001C0C4F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межах</w:t>
      </w:r>
      <w:r w:rsidR="004C7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2B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проектної діяльності</w:t>
      </w:r>
      <w:r w:rsidR="00492B2B" w:rsidRPr="00492B2B">
        <w:rPr>
          <w:rFonts w:ascii="Times New Roman" w:eastAsia="Times New Roman" w:hAnsi="Times New Roman" w:cs="Times New Roman"/>
          <w:sz w:val="28"/>
          <w:szCs w:val="28"/>
          <w:lang w:eastAsia="ru-RU"/>
        </w:rPr>
        <w:t>, що реаліз</w:t>
      </w:r>
      <w:r w:rsidR="00492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ована </w:t>
      </w:r>
      <w:r w:rsidR="007D076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492B2B" w:rsidRPr="00492B2B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омунальним</w:t>
      </w:r>
      <w:r w:rsidR="00492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2B2B" w:rsidRPr="00492B2B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підприємств</w:t>
      </w:r>
      <w:r w:rsidR="00492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 </w:t>
      </w:r>
      <w:r w:rsidR="00492B2B" w:rsidRPr="00A57553">
        <w:rPr>
          <w:rFonts w:ascii="Times New Roman" w:hAnsi="Times New Roman" w:cs="Times New Roman"/>
          <w:sz w:val="28"/>
          <w:szCs w:val="28"/>
        </w:rPr>
        <w:t>«</w:t>
      </w:r>
      <w:r w:rsidR="00492B2B">
        <w:rPr>
          <w:rFonts w:ascii="Times New Roman" w:hAnsi="Times New Roman" w:cs="Times New Roman"/>
          <w:sz w:val="28"/>
          <w:szCs w:val="28"/>
        </w:rPr>
        <w:t>Агентство регіонального розвитку та транскордонного співробітництва «Закарпаття</w:t>
      </w:r>
      <w:r w:rsidR="00492B2B" w:rsidRPr="00A57553">
        <w:rPr>
          <w:rFonts w:ascii="Times New Roman" w:hAnsi="Times New Roman" w:cs="Times New Roman"/>
          <w:sz w:val="28"/>
          <w:szCs w:val="28"/>
        </w:rPr>
        <w:t xml:space="preserve">»  </w:t>
      </w:r>
      <w:r w:rsidR="00492B2B">
        <w:rPr>
          <w:rFonts w:ascii="Times New Roman" w:hAnsi="Times New Roman" w:cs="Times New Roman"/>
          <w:sz w:val="28"/>
          <w:szCs w:val="28"/>
        </w:rPr>
        <w:t xml:space="preserve">Закарпатської обласної </w:t>
      </w:r>
      <w:r w:rsidR="00492B2B" w:rsidRPr="00A57553">
        <w:rPr>
          <w:rFonts w:ascii="Times New Roman" w:hAnsi="Times New Roman" w:cs="Times New Roman"/>
          <w:sz w:val="28"/>
          <w:szCs w:val="28"/>
        </w:rPr>
        <w:t xml:space="preserve">ради </w:t>
      </w:r>
      <w:r w:rsidR="00492B2B" w:rsidRPr="00492B2B">
        <w:rPr>
          <w:rFonts w:ascii="Times New Roman" w:eastAsia="Times New Roman" w:hAnsi="Times New Roman" w:cs="Times New Roman"/>
          <w:sz w:val="28"/>
          <w:szCs w:val="28"/>
          <w:lang w:eastAsia="ru-RU"/>
        </w:rPr>
        <w:t>у 2021 ро</w:t>
      </w:r>
      <w:r w:rsidR="001C0C4F">
        <w:rPr>
          <w:rFonts w:ascii="Times New Roman" w:eastAsia="Times New Roman" w:hAnsi="Times New Roman" w:cs="Times New Roman"/>
          <w:sz w:val="28"/>
          <w:szCs w:val="28"/>
          <w:lang w:eastAsia="ru-RU"/>
        </w:rPr>
        <w:t>ці</w:t>
      </w:r>
      <w:r w:rsidR="004C75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492B2B" w:rsidRPr="00141536">
        <w:rPr>
          <w:rFonts w:ascii="Times New Roman" w:hAnsi="Times New Roman" w:cs="Times New Roman"/>
          <w:sz w:val="28"/>
          <w:szCs w:val="28"/>
        </w:rPr>
        <w:t>обласна  рада</w:t>
      </w:r>
      <w:r w:rsidR="007D076C">
        <w:rPr>
          <w:rFonts w:ascii="Times New Roman" w:hAnsi="Times New Roman" w:cs="Times New Roman"/>
          <w:sz w:val="28"/>
          <w:szCs w:val="28"/>
        </w:rPr>
        <w:t xml:space="preserve"> </w:t>
      </w:r>
      <w:r w:rsidR="00492B2B" w:rsidRPr="00141536">
        <w:rPr>
          <w:rFonts w:ascii="Times New Roman" w:hAnsi="Times New Roman" w:cs="Times New Roman"/>
          <w:b/>
          <w:sz w:val="28"/>
          <w:szCs w:val="28"/>
        </w:rPr>
        <w:t>в и р і ш и л а:</w:t>
      </w:r>
      <w:r w:rsidR="004C750F" w:rsidRPr="0014153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</w:p>
    <w:p w14:paraId="32F46570" w14:textId="77777777" w:rsidR="007D076C" w:rsidRPr="00141536" w:rsidRDefault="007D076C" w:rsidP="007D076C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12E0A10A" w14:textId="0A3F1881" w:rsidR="00C046F9" w:rsidRPr="00D52DE0" w:rsidRDefault="00C046F9" w:rsidP="007D076C">
      <w:pPr>
        <w:pStyle w:val="a6"/>
        <w:numPr>
          <w:ilvl w:val="0"/>
          <w:numId w:val="1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DE0">
        <w:rPr>
          <w:rFonts w:ascii="Times New Roman" w:hAnsi="Times New Roman" w:cs="Times New Roman"/>
          <w:sz w:val="28"/>
          <w:szCs w:val="28"/>
        </w:rPr>
        <w:t xml:space="preserve">Вилучити </w:t>
      </w:r>
      <w:r>
        <w:rPr>
          <w:rFonts w:ascii="Times New Roman" w:hAnsi="Times New Roman" w:cs="Times New Roman"/>
          <w:sz w:val="28"/>
          <w:szCs w:val="28"/>
        </w:rPr>
        <w:t xml:space="preserve">від </w:t>
      </w:r>
      <w:r w:rsidRPr="00D52DE0">
        <w:rPr>
          <w:rFonts w:ascii="Times New Roman" w:hAnsi="Times New Roman" w:cs="Times New Roman"/>
          <w:sz w:val="28"/>
          <w:szCs w:val="28"/>
        </w:rPr>
        <w:t>К</w:t>
      </w:r>
      <w:r w:rsidR="007D076C">
        <w:rPr>
          <w:rFonts w:ascii="Times New Roman" w:hAnsi="Times New Roman" w:cs="Times New Roman"/>
          <w:sz w:val="28"/>
          <w:szCs w:val="28"/>
        </w:rPr>
        <w:t>омунального підприємства</w:t>
      </w:r>
      <w:r w:rsidRPr="00D52DE0">
        <w:rPr>
          <w:rFonts w:ascii="Times New Roman" w:hAnsi="Times New Roman" w:cs="Times New Roman"/>
          <w:sz w:val="28"/>
          <w:szCs w:val="28"/>
        </w:rPr>
        <w:t xml:space="preserve"> «Агентство регіонального розвитку та транскордонного співробітництва «Закарпаття» Закарпатської обласної ради рухоме майно, що </w:t>
      </w:r>
      <w:r>
        <w:rPr>
          <w:rFonts w:ascii="Times New Roman" w:hAnsi="Times New Roman" w:cs="Times New Roman"/>
          <w:sz w:val="28"/>
          <w:szCs w:val="28"/>
        </w:rPr>
        <w:t>є</w:t>
      </w:r>
      <w:r w:rsidRPr="00D52D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спільною власністю територіальних громад сіл, селищ, міст області (комунальною власністю Закарпатської області)</w:t>
      </w:r>
      <w:r w:rsidRPr="00D52DE0">
        <w:rPr>
          <w:rFonts w:ascii="Times New Roman" w:hAnsi="Times New Roman" w:cs="Times New Roman"/>
          <w:sz w:val="28"/>
          <w:szCs w:val="28"/>
        </w:rPr>
        <w:t xml:space="preserve"> </w:t>
      </w:r>
      <w:r w:rsidR="007D076C">
        <w:rPr>
          <w:rFonts w:ascii="Times New Roman" w:hAnsi="Times New Roman" w:cs="Times New Roman"/>
          <w:sz w:val="28"/>
          <w:szCs w:val="28"/>
        </w:rPr>
        <w:t>і</w:t>
      </w:r>
      <w:r w:rsidRPr="00D52DE0">
        <w:rPr>
          <w:rFonts w:ascii="Times New Roman" w:hAnsi="Times New Roman" w:cs="Times New Roman"/>
          <w:sz w:val="28"/>
          <w:szCs w:val="28"/>
        </w:rPr>
        <w:t xml:space="preserve"> облікову</w:t>
      </w:r>
      <w:r>
        <w:rPr>
          <w:rFonts w:ascii="Times New Roman" w:hAnsi="Times New Roman" w:cs="Times New Roman"/>
          <w:sz w:val="28"/>
          <w:szCs w:val="28"/>
        </w:rPr>
        <w:t>ється</w:t>
      </w:r>
      <w:r w:rsidRPr="00D52DE0">
        <w:rPr>
          <w:rFonts w:ascii="Times New Roman" w:hAnsi="Times New Roman" w:cs="Times New Roman"/>
          <w:sz w:val="28"/>
          <w:szCs w:val="28"/>
        </w:rPr>
        <w:t xml:space="preserve"> на балансі К</w:t>
      </w:r>
      <w:r w:rsidR="007D076C">
        <w:rPr>
          <w:rFonts w:ascii="Times New Roman" w:hAnsi="Times New Roman" w:cs="Times New Roman"/>
          <w:sz w:val="28"/>
          <w:szCs w:val="28"/>
        </w:rPr>
        <w:t>омунального підприємства</w:t>
      </w:r>
      <w:r w:rsidRPr="00D52DE0">
        <w:rPr>
          <w:rFonts w:ascii="Times New Roman" w:hAnsi="Times New Roman" w:cs="Times New Roman"/>
          <w:sz w:val="28"/>
          <w:szCs w:val="28"/>
        </w:rPr>
        <w:t xml:space="preserve"> «Агентство регіонального розвитку та транскордонного співробітництва «Закарпаття» Закарпатської обласної ради за списком, що додається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9B6C318" w14:textId="6947B7AD" w:rsidR="00D52DE0" w:rsidRDefault="00D52DE0" w:rsidP="007D076C">
      <w:pPr>
        <w:pStyle w:val="a6"/>
        <w:numPr>
          <w:ilvl w:val="0"/>
          <w:numId w:val="1"/>
        </w:numPr>
        <w:shd w:val="clear" w:color="auto" w:fill="FFFFFF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DE0">
        <w:rPr>
          <w:rFonts w:ascii="Times New Roman" w:hAnsi="Times New Roman" w:cs="Times New Roman"/>
          <w:sz w:val="28"/>
          <w:szCs w:val="28"/>
        </w:rPr>
        <w:lastRenderedPageBreak/>
        <w:t>Надати згоду на безоплатну передачу рухомого майна, визначеного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2DE0">
        <w:rPr>
          <w:rFonts w:ascii="Times New Roman" w:hAnsi="Times New Roman" w:cs="Times New Roman"/>
          <w:sz w:val="28"/>
          <w:szCs w:val="28"/>
        </w:rPr>
        <w:t>в пункті 1 цього рішення, з</w:t>
      </w:r>
      <w:r>
        <w:rPr>
          <w:rFonts w:ascii="Times New Roman" w:hAnsi="Times New Roman" w:cs="Times New Roman"/>
          <w:sz w:val="28"/>
          <w:szCs w:val="28"/>
        </w:rPr>
        <w:t xml:space="preserve"> комунальної власності області </w:t>
      </w:r>
      <w:r w:rsidRPr="00D52DE0">
        <w:rPr>
          <w:rFonts w:ascii="Times New Roman" w:hAnsi="Times New Roman" w:cs="Times New Roman"/>
          <w:sz w:val="28"/>
          <w:szCs w:val="28"/>
        </w:rPr>
        <w:t xml:space="preserve">у комунальну власність територіальної громади </w:t>
      </w:r>
      <w:r>
        <w:rPr>
          <w:rFonts w:ascii="Times New Roman" w:hAnsi="Times New Roman" w:cs="Times New Roman"/>
          <w:sz w:val="28"/>
          <w:szCs w:val="28"/>
        </w:rPr>
        <w:t>сел</w:t>
      </w:r>
      <w:r w:rsidR="004B1A09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="004B1A09">
        <w:rPr>
          <w:rFonts w:ascii="Times New Roman" w:hAnsi="Times New Roman" w:cs="Times New Roman"/>
          <w:sz w:val="28"/>
          <w:szCs w:val="28"/>
        </w:rPr>
        <w:t>Горінчо</w:t>
      </w:r>
      <w:r w:rsidR="00E3796B">
        <w:rPr>
          <w:rFonts w:ascii="Times New Roman" w:hAnsi="Times New Roman" w:cs="Times New Roman"/>
          <w:sz w:val="28"/>
          <w:szCs w:val="28"/>
        </w:rPr>
        <w:t>во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283FF18C" w14:textId="1B075577" w:rsidR="004B1A09" w:rsidRDefault="00D52DE0" w:rsidP="007D076C">
      <w:pPr>
        <w:pStyle w:val="a6"/>
        <w:numPr>
          <w:ilvl w:val="0"/>
          <w:numId w:val="1"/>
        </w:numPr>
        <w:shd w:val="clear" w:color="auto" w:fill="FFFFFF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DE0">
        <w:rPr>
          <w:rFonts w:ascii="Times New Roman" w:hAnsi="Times New Roman" w:cs="Times New Roman"/>
          <w:sz w:val="28"/>
          <w:szCs w:val="28"/>
        </w:rPr>
        <w:t>К</w:t>
      </w:r>
      <w:r w:rsidR="007D076C">
        <w:rPr>
          <w:rFonts w:ascii="Times New Roman" w:hAnsi="Times New Roman" w:cs="Times New Roman"/>
          <w:sz w:val="28"/>
          <w:szCs w:val="28"/>
        </w:rPr>
        <w:t xml:space="preserve">омунальному підприємству </w:t>
      </w:r>
      <w:r w:rsidRPr="00D52DE0">
        <w:rPr>
          <w:rFonts w:ascii="Times New Roman" w:hAnsi="Times New Roman" w:cs="Times New Roman"/>
          <w:sz w:val="28"/>
          <w:szCs w:val="28"/>
        </w:rPr>
        <w:t>«Агентство регіонального розвитку та транскордонного співробітництва «Закарпаття» Закарпатської обласної ради здійснити необхідні організаційно-правові заходи із передачі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2DE0">
        <w:rPr>
          <w:rFonts w:ascii="Times New Roman" w:hAnsi="Times New Roman" w:cs="Times New Roman"/>
          <w:sz w:val="28"/>
          <w:szCs w:val="28"/>
        </w:rPr>
        <w:t xml:space="preserve">рухомого майна, визначеного в пункті 1 цього рішення, </w:t>
      </w:r>
      <w:proofErr w:type="spellStart"/>
      <w:r w:rsidR="004B1A09">
        <w:rPr>
          <w:rFonts w:ascii="Times New Roman" w:hAnsi="Times New Roman" w:cs="Times New Roman"/>
          <w:sz w:val="28"/>
          <w:szCs w:val="28"/>
        </w:rPr>
        <w:t>Горінчівс</w:t>
      </w:r>
      <w:r w:rsidR="00E3796B">
        <w:rPr>
          <w:rFonts w:ascii="Times New Roman" w:hAnsi="Times New Roman" w:cs="Times New Roman"/>
          <w:sz w:val="28"/>
          <w:szCs w:val="28"/>
        </w:rPr>
        <w:t>ь</w:t>
      </w:r>
      <w:r w:rsidR="004B1A09">
        <w:rPr>
          <w:rFonts w:ascii="Times New Roman" w:hAnsi="Times New Roman" w:cs="Times New Roman"/>
          <w:sz w:val="28"/>
          <w:szCs w:val="28"/>
        </w:rPr>
        <w:t>кій</w:t>
      </w:r>
      <w:proofErr w:type="spellEnd"/>
      <w:r w:rsidR="004B1A09">
        <w:rPr>
          <w:rFonts w:ascii="Times New Roman" w:hAnsi="Times New Roman" w:cs="Times New Roman"/>
          <w:sz w:val="28"/>
          <w:szCs w:val="28"/>
        </w:rPr>
        <w:t xml:space="preserve"> сільській </w:t>
      </w:r>
      <w:r>
        <w:rPr>
          <w:rFonts w:ascii="Times New Roman" w:hAnsi="Times New Roman" w:cs="Times New Roman"/>
          <w:sz w:val="28"/>
          <w:szCs w:val="28"/>
        </w:rPr>
        <w:t>територіальній громаді.</w:t>
      </w:r>
    </w:p>
    <w:p w14:paraId="50231018" w14:textId="3A4E2D7B" w:rsidR="00607DBF" w:rsidRPr="004B1A09" w:rsidRDefault="00D52DE0" w:rsidP="007D076C">
      <w:pPr>
        <w:pStyle w:val="a6"/>
        <w:numPr>
          <w:ilvl w:val="0"/>
          <w:numId w:val="1"/>
        </w:numPr>
        <w:shd w:val="clear" w:color="auto" w:fill="FFFFFF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1A09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заступника голови обласної ради та </w:t>
      </w:r>
      <w:r w:rsidR="004B1A09" w:rsidRPr="004B1A0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постійну комісію з питань регіонального розвитку, комунального майна та приватизації</w:t>
      </w:r>
      <w:r w:rsidR="007D076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14:paraId="4F4C2460" w14:textId="77777777" w:rsidR="003F3426" w:rsidRPr="00ED451C" w:rsidRDefault="003F3426" w:rsidP="003F3426">
      <w:pPr>
        <w:pStyle w:val="a4"/>
        <w:jc w:val="left"/>
        <w:rPr>
          <w:b/>
          <w:sz w:val="28"/>
          <w:lang w:val="uk-UA"/>
        </w:rPr>
      </w:pPr>
    </w:p>
    <w:p w14:paraId="72A34B24" w14:textId="77777777" w:rsidR="007D076C" w:rsidRDefault="007D076C" w:rsidP="003F3426">
      <w:pPr>
        <w:pStyle w:val="a4"/>
        <w:tabs>
          <w:tab w:val="left" w:pos="6946"/>
        </w:tabs>
        <w:jc w:val="left"/>
        <w:rPr>
          <w:b/>
          <w:sz w:val="28"/>
          <w:lang w:val="uk-UA"/>
        </w:rPr>
      </w:pPr>
    </w:p>
    <w:p w14:paraId="371C683E" w14:textId="51883D44" w:rsidR="003F3426" w:rsidRPr="00ED451C" w:rsidRDefault="003F3426" w:rsidP="003F3426">
      <w:pPr>
        <w:pStyle w:val="a4"/>
        <w:tabs>
          <w:tab w:val="left" w:pos="6946"/>
        </w:tabs>
        <w:jc w:val="left"/>
        <w:rPr>
          <w:lang w:val="uk-UA"/>
        </w:rPr>
      </w:pPr>
      <w:r w:rsidRPr="00ED451C">
        <w:rPr>
          <w:b/>
          <w:sz w:val="28"/>
          <w:lang w:val="uk-UA"/>
        </w:rPr>
        <w:t xml:space="preserve">Голова ради                                                                    </w:t>
      </w:r>
      <w:r>
        <w:rPr>
          <w:b/>
          <w:sz w:val="28"/>
          <w:lang w:val="uk-UA"/>
        </w:rPr>
        <w:t>Володимир ЧУБІРКО</w:t>
      </w:r>
    </w:p>
    <w:p w14:paraId="22943350" w14:textId="77777777" w:rsidR="003F3426" w:rsidRDefault="003F3426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86E06C" w14:textId="7910DF1B" w:rsidR="003F3426" w:rsidRDefault="003F3426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4C05A6" w14:textId="5A816813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8298A4" w14:textId="7A26891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663C6E" w14:textId="74291236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ACA20B" w14:textId="07D166BA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5EA22C" w14:textId="5480391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1B0FA8" w14:textId="673473E0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4E3C07" w14:textId="6E61C8B5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5DC4BC" w14:textId="0051393E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0DA3F0" w14:textId="715712AA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74023D" w14:textId="6186A903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0EC38A" w14:textId="7F704ABD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F02B0D" w14:textId="45B044E6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5007B8" w14:textId="1744E15B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862CC9" w14:textId="5E70F4DB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6E6D98" w14:textId="5D6F399B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01E3E6" w14:textId="5690BA4E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4834AE" w14:textId="3219B1BB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C42774" w14:textId="662A62C8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1C841A" w14:textId="78048D11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A4CB26" w14:textId="0A125909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EE54C7" w14:textId="5E37646E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14BFD5" w14:textId="4D10091F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3AD3AF" w14:textId="1AD7D038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5BC0B2" w14:textId="2EFC4A0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B0AE76" w14:textId="14ACDF85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07B1AE" w14:textId="0D383B2D" w:rsidR="004B1A09" w:rsidRDefault="004B1A09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42F474" w14:textId="40A8EE71" w:rsidR="004B1A09" w:rsidRDefault="004B1A09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D038E6" w14:textId="6E238CD8" w:rsidR="004B1A09" w:rsidRDefault="004B1A09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BCDF99" w14:textId="36609B2D" w:rsidR="00496AE7" w:rsidRPr="00976FA5" w:rsidRDefault="00141536" w:rsidP="00EA3F22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Додаток до </w:t>
      </w:r>
    </w:p>
    <w:p w14:paraId="22DAB4B2" w14:textId="1E9B46B4" w:rsidR="00496AE7" w:rsidRPr="00976FA5" w:rsidRDefault="00141536" w:rsidP="00EA3F22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</w:t>
      </w:r>
      <w:r w:rsidR="00496AE7" w:rsidRPr="00976FA5">
        <w:rPr>
          <w:rFonts w:ascii="Times New Roman" w:hAnsi="Times New Roman" w:cs="Times New Roman"/>
          <w:bCs/>
          <w:sz w:val="28"/>
          <w:szCs w:val="28"/>
        </w:rPr>
        <w:t>ішення обласної ради</w:t>
      </w:r>
    </w:p>
    <w:p w14:paraId="4948A3B3" w14:textId="45F419BE" w:rsidR="00496AE7" w:rsidRDefault="00496AE7" w:rsidP="00EA3F22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76FA5">
        <w:rPr>
          <w:rFonts w:ascii="Times New Roman" w:hAnsi="Times New Roman" w:cs="Times New Roman"/>
          <w:bCs/>
          <w:sz w:val="28"/>
          <w:szCs w:val="28"/>
        </w:rPr>
        <w:t>202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976FA5">
        <w:rPr>
          <w:rFonts w:ascii="Times New Roman" w:hAnsi="Times New Roman" w:cs="Times New Roman"/>
          <w:bCs/>
          <w:sz w:val="28"/>
          <w:szCs w:val="28"/>
        </w:rPr>
        <w:t xml:space="preserve">   №            </w:t>
      </w:r>
    </w:p>
    <w:p w14:paraId="18B78B1E" w14:textId="77777777" w:rsidR="004B1A09" w:rsidRDefault="004B1A09" w:rsidP="006F312F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14:paraId="0107BA89" w14:textId="77777777" w:rsidR="004B1A09" w:rsidRDefault="004B1A09" w:rsidP="004B1A09">
      <w:pPr>
        <w:spacing w:before="240" w:after="24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B1A09">
        <w:rPr>
          <w:rFonts w:ascii="Times New Roman" w:hAnsi="Times New Roman" w:cs="Times New Roman"/>
          <w:b/>
          <w:bCs/>
          <w:sz w:val="28"/>
          <w:szCs w:val="28"/>
          <w:lang w:val="ru-RU"/>
        </w:rPr>
        <w:t>ПЕРЕЛІК РУХОМОГО МАЙНА</w:t>
      </w:r>
    </w:p>
    <w:tbl>
      <w:tblPr>
        <w:tblW w:w="934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5"/>
        <w:gridCol w:w="4310"/>
        <w:gridCol w:w="1440"/>
        <w:gridCol w:w="1383"/>
        <w:gridCol w:w="1429"/>
      </w:tblGrid>
      <w:tr w:rsidR="006C7AF1" w:rsidRPr="007245D4" w14:paraId="6DBD7F8E" w14:textId="77777777" w:rsidTr="006706CA">
        <w:trPr>
          <w:tblCellSpacing w:w="0" w:type="dxa"/>
        </w:trPr>
        <w:tc>
          <w:tcPr>
            <w:tcW w:w="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50990B" w14:textId="77777777" w:rsidR="00920DC1" w:rsidRDefault="00920DC1" w:rsidP="006679D2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2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D55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№</w:t>
            </w:r>
          </w:p>
          <w:p w14:paraId="65C35B5C" w14:textId="463DEE40" w:rsidR="007D076C" w:rsidRPr="007D076C" w:rsidRDefault="007D076C" w:rsidP="006679D2">
            <w:pPr>
              <w:spacing w:before="240"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з/п</w:t>
            </w:r>
          </w:p>
        </w:tc>
        <w:tc>
          <w:tcPr>
            <w:tcW w:w="4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A6BC98" w14:textId="77777777" w:rsidR="004B1A09" w:rsidRPr="004B1A09" w:rsidRDefault="004B1A09" w:rsidP="004B1A09">
            <w:pPr>
              <w:spacing w:before="240" w:after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4B1A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Найменування</w:t>
            </w:r>
            <w:proofErr w:type="spellEnd"/>
          </w:p>
          <w:p w14:paraId="71FF928A" w14:textId="789E06FB" w:rsidR="00920DC1" w:rsidRPr="007245D4" w:rsidRDefault="004B1A09" w:rsidP="004B1A09">
            <w:pPr>
              <w:spacing w:before="240" w:after="2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B1A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об’єкта</w:t>
            </w:r>
            <w:proofErr w:type="spellEnd"/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A59AF6" w14:textId="77777777" w:rsidR="00920DC1" w:rsidRPr="007245D4" w:rsidRDefault="00920DC1" w:rsidP="006679D2">
            <w:pPr>
              <w:spacing w:before="240" w:after="2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55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Кількість</w:t>
            </w:r>
            <w:proofErr w:type="spellEnd"/>
            <w:r w:rsidRPr="00BD55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55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одиниць</w:t>
            </w:r>
            <w:proofErr w:type="spellEnd"/>
          </w:p>
        </w:tc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36BFB0" w14:textId="77777777" w:rsidR="00920DC1" w:rsidRPr="007245D4" w:rsidRDefault="00920DC1" w:rsidP="006679D2">
            <w:pPr>
              <w:spacing w:before="240" w:after="2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55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Оціночна</w:t>
            </w:r>
            <w:proofErr w:type="spellEnd"/>
            <w:r w:rsidRPr="00BD55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D55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вартість</w:t>
            </w:r>
            <w:proofErr w:type="spellEnd"/>
          </w:p>
        </w:tc>
        <w:tc>
          <w:tcPr>
            <w:tcW w:w="1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648135" w14:textId="77777777" w:rsidR="00920DC1" w:rsidRPr="007245D4" w:rsidRDefault="00920DC1" w:rsidP="006679D2">
            <w:pPr>
              <w:spacing w:before="240" w:after="2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D55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Примітки</w:t>
            </w:r>
            <w:proofErr w:type="spellEnd"/>
          </w:p>
        </w:tc>
      </w:tr>
      <w:tr w:rsidR="006C7AF1" w:rsidRPr="007245D4" w14:paraId="5C2AB665" w14:textId="77777777" w:rsidTr="006706CA">
        <w:trPr>
          <w:trHeight w:val="485"/>
          <w:tblCellSpacing w:w="0" w:type="dxa"/>
        </w:trPr>
        <w:tc>
          <w:tcPr>
            <w:tcW w:w="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9D3585C" w14:textId="77777777" w:rsidR="00920DC1" w:rsidRPr="007245D4" w:rsidRDefault="00920DC1" w:rsidP="006679D2">
            <w:pPr>
              <w:spacing w:before="240" w:after="2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5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24830B6" w14:textId="77777777" w:rsidR="006C7AF1" w:rsidRPr="007D076C" w:rsidRDefault="00920DC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  <w:r w:rsidR="006C7AF1"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Централь </w:t>
            </w:r>
            <w:proofErr w:type="spellStart"/>
            <w:r w:rsidR="006C7AF1"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Тирас</w:t>
            </w:r>
            <w:proofErr w:type="spellEnd"/>
            <w:r w:rsidR="006C7AF1"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16.128 П -1 шт.</w:t>
            </w:r>
          </w:p>
          <w:p w14:paraId="66817E45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- 16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базових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зон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сигналізації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з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можливістю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розширення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до 128 зон;</w:t>
            </w:r>
          </w:p>
          <w:p w14:paraId="10D61A33" w14:textId="34DA3156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- 7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виходів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(</w:t>
            </w:r>
            <w:r w:rsidR="00EA3F22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«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несправність</w:t>
            </w:r>
            <w:proofErr w:type="spellEnd"/>
            <w:r w:rsidR="00EA3F22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»</w:t>
            </w: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, </w:t>
            </w:r>
            <w:r w:rsidR="00EA3F22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«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пожежа</w:t>
            </w:r>
            <w:proofErr w:type="spellEnd"/>
            <w:r w:rsidR="00EA3F22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»</w:t>
            </w: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, </w:t>
            </w:r>
            <w:r w:rsidR="00EA3F22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«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повідомлення</w:t>
            </w:r>
            <w:proofErr w:type="spellEnd"/>
            <w:r w:rsidR="00EA3F22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»</w:t>
            </w: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, 2 </w:t>
            </w:r>
            <w:r w:rsidR="00EA3F22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«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відкритий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колектор</w:t>
            </w:r>
            <w:proofErr w:type="spellEnd"/>
            <w:r w:rsidR="00EA3F22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»</w:t>
            </w: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, 2 реле);</w:t>
            </w:r>
          </w:p>
          <w:p w14:paraId="00B7D70B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підключення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до 32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пристроїв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та 2х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модулів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МРЛ-2.1 по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шині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RS-485;</w:t>
            </w:r>
          </w:p>
          <w:p w14:paraId="27C18389" w14:textId="4C52255B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налаштування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через USB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програматор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ПЗ </w:t>
            </w:r>
            <w:r w:rsidR="00EA3F22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«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tLoader</w:t>
            </w:r>
            <w:proofErr w:type="spellEnd"/>
            <w:r w:rsidR="00EA3F22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»</w:t>
            </w: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або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виносної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панелі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ВПК-16.128;</w:t>
            </w:r>
          </w:p>
          <w:p w14:paraId="45DFDDA3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Підключення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комунікатора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МЦА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або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МЦА-GSM для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передачі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інформації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на ПЦС;</w:t>
            </w:r>
          </w:p>
          <w:p w14:paraId="38468467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Підтримка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карт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microSD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для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зберігання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резервної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конфігурації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та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оновлення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ПЗ;</w:t>
            </w:r>
          </w:p>
          <w:p w14:paraId="04523ED6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інтерфейс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Touch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Memory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;</w:t>
            </w:r>
          </w:p>
          <w:p w14:paraId="62413BEE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Кормус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: метал;</w:t>
            </w:r>
          </w:p>
          <w:p w14:paraId="7BA50F65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БП: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вбудований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;</w:t>
            </w:r>
          </w:p>
          <w:p w14:paraId="428F8A68" w14:textId="57FA5B6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-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Місце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під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АКБ на 18 А * год.</w:t>
            </w:r>
          </w:p>
          <w:p w14:paraId="17BD8004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Тирас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16 П 1 шт.</w:t>
            </w:r>
          </w:p>
          <w:p w14:paraId="5BE4D0D3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lastRenderedPageBreak/>
              <w:t xml:space="preserve">- 16 зон для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підключення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безадресних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пожежних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сповіщувачів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з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постійним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контролем струму,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яких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можна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підключити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до 32 штук;</w:t>
            </w:r>
          </w:p>
          <w:p w14:paraId="742C1168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контроль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сповіщувачів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як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із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нормально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замкнутим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, так і з нормально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розімкненим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контактом;</w:t>
            </w:r>
          </w:p>
          <w:p w14:paraId="59A4AC0E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управління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звуковими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та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світлозвуковими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оповіщувачами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;</w:t>
            </w:r>
          </w:p>
          <w:p w14:paraId="1D6976DF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видача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сигналів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на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відключення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вентиляції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та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димовидалення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;</w:t>
            </w:r>
          </w:p>
          <w:p w14:paraId="7201FE0F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передачі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повідомлень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на пульт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централізованого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спостереження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через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контакти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реле «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несправність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» та «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пожежа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»,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або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шляхом автодозвону (через МЦА –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понад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150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повідомлень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чи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через МЦА GSM (CSD/GPRS));</w:t>
            </w:r>
          </w:p>
          <w:p w14:paraId="517C765E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має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стабілізовану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напругу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в зонах, яка не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залежить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від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стану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батареї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,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що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полегшує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розрахунок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системи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та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збільшує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максимальну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кількість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2-х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провідних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сповіщувачів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у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кожній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зоні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;</w:t>
            </w:r>
          </w:p>
          <w:p w14:paraId="2ED5C3CC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- 4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релейні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виходи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для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живлення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4-х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провідних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сповіщувачів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зі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струмом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комутації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до 1,5А та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можливістю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живлення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від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зовнішнього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джерела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;</w:t>
            </w:r>
          </w:p>
          <w:p w14:paraId="59C5462B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релейний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вихід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на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оповіщувачі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зі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струмом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комутації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до 5А та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можливістю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живлення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від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зовнішнього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джерела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;</w:t>
            </w:r>
          </w:p>
          <w:p w14:paraId="0021D064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має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3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алгоритми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верифікації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спрацювання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сповіщувачів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;</w:t>
            </w:r>
          </w:p>
          <w:p w14:paraId="2C444DF8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прилад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програмується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за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допомогою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USB-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програматора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;</w:t>
            </w:r>
          </w:p>
          <w:p w14:paraId="536FDB11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lastRenderedPageBreak/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електроживлення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: мережа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змінного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струму (187-242) В/50Гц;</w:t>
            </w:r>
          </w:p>
          <w:p w14:paraId="0533F757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Вихідна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напруга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: (9,5 - 13,8);</w:t>
            </w:r>
          </w:p>
          <w:p w14:paraId="35A4881E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резервне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електроживлення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: батарея 12 В,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ємністю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18 </w:t>
            </w:r>
            <w:proofErr w:type="gram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А</w:t>
            </w:r>
            <w:proofErr w:type="gram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• год (до комплекту не входить);</w:t>
            </w:r>
          </w:p>
          <w:p w14:paraId="1025DAF8" w14:textId="066FF099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GSM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дозвонщик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1 шт.</w:t>
            </w:r>
          </w:p>
          <w:p w14:paraId="174E0768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призначений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для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безперервної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цілодобової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роботи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у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приміщеннях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з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регульованими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кліматичними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умовами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від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-5°С до +40°С у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складі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систем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передачі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Типу 2 за ДСТУ EN 54-21:2009;</w:t>
            </w:r>
          </w:p>
          <w:p w14:paraId="277ED3CF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живлення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постійним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струмом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напругою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10,8 - 13,8 (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вихід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«+12В» ППКП);</w:t>
            </w:r>
          </w:p>
          <w:p w14:paraId="47907A6D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Середній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струм,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що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споживається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модулем у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всіх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режимах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роботи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не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більше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250 мА;</w:t>
            </w:r>
          </w:p>
          <w:p w14:paraId="0CB5735B" w14:textId="0F6DDD93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при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зниженні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напруги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живлення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до 11,2-10,8 </w:t>
            </w:r>
            <w:proofErr w:type="gram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В</w:t>
            </w:r>
            <w:proofErr w:type="gram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модуль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видає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повідомлення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«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Живлення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12 В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нижче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за норму» по каналу GSM на ПЦПН</w:t>
            </w:r>
            <w:r w:rsidR="00EA3F22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;</w:t>
            </w:r>
          </w:p>
          <w:p w14:paraId="17C11A5F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Акумулятор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18 А/год. 1 шт.</w:t>
            </w:r>
          </w:p>
          <w:p w14:paraId="661D5CAA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Акумуляторна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батарея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свинцево-кислотна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12V 18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Ah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.</w:t>
            </w:r>
          </w:p>
          <w:p w14:paraId="0F78E1C4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Розміри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(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ВxДхШ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) - 168x180x77мм;</w:t>
            </w:r>
          </w:p>
          <w:p w14:paraId="2B79E748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номінальна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напруга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: 12V;</w:t>
            </w:r>
          </w:p>
          <w:p w14:paraId="70425E0C" w14:textId="04DA088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Акумулятор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7 А/год 1 шт.</w:t>
            </w:r>
            <w:r w:rsidR="00EA3F22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:</w:t>
            </w:r>
          </w:p>
          <w:p w14:paraId="3D1EE9DF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Акумуляторна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батарея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свинцево-кислотна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12V 7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Ah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.</w:t>
            </w:r>
          </w:p>
          <w:p w14:paraId="65FEDF0F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Розміри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(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ВxДхШ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) - 95+5x151x66мм;</w:t>
            </w:r>
          </w:p>
          <w:p w14:paraId="7DC0347D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lastRenderedPageBreak/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номінальна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напруга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: 12V;</w:t>
            </w:r>
          </w:p>
          <w:p w14:paraId="51AA8AC8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Місткість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: 7Ah</w:t>
            </w:r>
          </w:p>
          <w:p w14:paraId="5351AA69" w14:textId="3B85D864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Сирена Джміль-1 1 шт.</w:t>
            </w:r>
            <w:r w:rsidR="00EA3F22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:</w:t>
            </w:r>
          </w:p>
          <w:p w14:paraId="7F03532F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напруга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живлення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: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від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9 до 15 </w:t>
            </w:r>
            <w:proofErr w:type="gram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В</w:t>
            </w:r>
            <w:proofErr w:type="gram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;</w:t>
            </w:r>
          </w:p>
          <w:p w14:paraId="3D9B387F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Струм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споживання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: 0,18 A;</w:t>
            </w:r>
          </w:p>
          <w:p w14:paraId="06D334E2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рівень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звуку: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щонайменше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85 дБ;</w:t>
            </w:r>
          </w:p>
          <w:p w14:paraId="6FA08649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Робоча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температура 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від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-25 ° С до 70 ° С;</w:t>
            </w:r>
          </w:p>
          <w:p w14:paraId="7C4C8398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Ступінь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захисту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оболонки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- IP43C;</w:t>
            </w:r>
          </w:p>
          <w:p w14:paraId="1E615FC6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габаритні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розміри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– 154х90х41 мм;</w:t>
            </w:r>
          </w:p>
          <w:p w14:paraId="18A3E4A8" w14:textId="4C658391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Маса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- 0,28 кг</w:t>
            </w:r>
            <w:r w:rsidR="00EA3F22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;</w:t>
            </w:r>
          </w:p>
          <w:p w14:paraId="0C808141" w14:textId="6D752944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Сповіщувач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пожежний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димовий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СПД </w:t>
            </w:r>
            <w:proofErr w:type="gram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3.10  180</w:t>
            </w:r>
            <w:proofErr w:type="gram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шт.</w:t>
            </w:r>
            <w:r w:rsidR="00EA3F22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:</w:t>
            </w:r>
          </w:p>
          <w:p w14:paraId="38EB4DB7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Детектор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оптичного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диму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;</w:t>
            </w:r>
          </w:p>
          <w:p w14:paraId="36113AAD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Виявлення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пожеж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на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ранній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стадії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;</w:t>
            </w:r>
          </w:p>
          <w:p w14:paraId="4E04C67B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Висока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стійкість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до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помилкових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спрацьовувань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;</w:t>
            </w:r>
          </w:p>
          <w:p w14:paraId="283F290A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робоча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напруга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живлення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: 12+-1,2 </w:t>
            </w:r>
            <w:proofErr w:type="gram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В</w:t>
            </w:r>
            <w:proofErr w:type="gram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;</w:t>
            </w:r>
          </w:p>
          <w:p w14:paraId="1A161BA2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Струм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споживання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в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черговому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режимі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: не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більше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0,25 мА;</w:t>
            </w:r>
          </w:p>
          <w:p w14:paraId="5D2ED5C4" w14:textId="637394A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Струм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споживання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в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режимі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r w:rsidR="00EA3F22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«</w:t>
            </w: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ПОЖЕЖА</w:t>
            </w:r>
            <w:r w:rsidR="00EA3F22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»</w:t>
            </w: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: не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більше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36 мА;</w:t>
            </w:r>
          </w:p>
          <w:p w14:paraId="68CB97B8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чутливість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: 0,05 – 0,2 дБ/м;</w:t>
            </w:r>
          </w:p>
          <w:p w14:paraId="65884DAD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затримка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: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трохи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більше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10 з;</w:t>
            </w:r>
          </w:p>
          <w:p w14:paraId="3918CBE7" w14:textId="15671350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тривалість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відключення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напруги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живлення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для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скидання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режиму </w:t>
            </w:r>
            <w:r w:rsidR="00EA3F22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«</w:t>
            </w: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ПОЖЕЖА</w:t>
            </w:r>
            <w:r w:rsidR="00EA3F22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»</w:t>
            </w: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: не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менше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3 с;</w:t>
            </w:r>
          </w:p>
          <w:p w14:paraId="07531F88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Діаметр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: 100 мм;</w:t>
            </w:r>
          </w:p>
          <w:p w14:paraId="1AED6A3E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lastRenderedPageBreak/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Висота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: 46 мм;</w:t>
            </w:r>
          </w:p>
          <w:p w14:paraId="21118B17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Маса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: не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більше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0,15 кг;</w:t>
            </w:r>
          </w:p>
          <w:p w14:paraId="3911BE88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Діапазон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робочих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температур: 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від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25С до +55C;</w:t>
            </w:r>
          </w:p>
          <w:p w14:paraId="78C744B0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Допустима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відносна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вологість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: до 95% при +25C.</w:t>
            </w:r>
          </w:p>
          <w:p w14:paraId="7F1A514E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Сповіщувач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пожежний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ручний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15 шт.</w:t>
            </w:r>
          </w:p>
          <w:p w14:paraId="2FAE2329" w14:textId="5A25474D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формування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сигналу </w:t>
            </w:r>
            <w:r w:rsidR="00EA3F22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«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Пожежа</w:t>
            </w:r>
            <w:proofErr w:type="spellEnd"/>
            <w:r w:rsidR="00EA3F22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»</w:t>
            </w: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як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зменшенням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, так і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збільшенням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струму ШС;</w:t>
            </w:r>
          </w:p>
          <w:p w14:paraId="46879F41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приведення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в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дію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за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допомогою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кнопки;</w:t>
            </w:r>
          </w:p>
          <w:p w14:paraId="5BF565C4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Переустановка за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допомогою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ключа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повернення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;</w:t>
            </w:r>
          </w:p>
          <w:p w14:paraId="704DF248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- 2-провідний,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живляться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від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шлейфу 12/24В;</w:t>
            </w:r>
          </w:p>
          <w:p w14:paraId="7954AB70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механічна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індикація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режиму «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Пожежа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» за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допомогою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жовтої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шторки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із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написом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«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Пожежа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»;</w:t>
            </w:r>
          </w:p>
          <w:p w14:paraId="4041EE7C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захисна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прозора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кришка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;</w:t>
            </w:r>
          </w:p>
          <w:p w14:paraId="3C66DC32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діапазон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напруги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живлення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: 9 - 30 </w:t>
            </w:r>
            <w:proofErr w:type="gram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В</w:t>
            </w:r>
            <w:proofErr w:type="gram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;</w:t>
            </w:r>
          </w:p>
          <w:p w14:paraId="511A3923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Струм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споживання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в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черговому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режимі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: 5 - 20 мА (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встановлюється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зовнішнім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резистором);</w:t>
            </w:r>
          </w:p>
          <w:p w14:paraId="760EDEC9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габаритні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розміри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: не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більше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102 х 102 х 38 мм;</w:t>
            </w:r>
          </w:p>
          <w:p w14:paraId="3385B484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Маса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: не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більше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0.12 кг.</w:t>
            </w:r>
          </w:p>
          <w:p w14:paraId="345FC07F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Оповіщувач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пожежний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світло-звуковий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15 шт.</w:t>
            </w:r>
          </w:p>
          <w:p w14:paraId="5868A5F2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номінальна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напруга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: 12 </w:t>
            </w:r>
            <w:proofErr w:type="gram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В</w:t>
            </w:r>
            <w:proofErr w:type="gram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;</w:t>
            </w:r>
          </w:p>
          <w:p w14:paraId="41B31EA3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lastRenderedPageBreak/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Робоча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напруга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: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від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9 до 15 </w:t>
            </w:r>
            <w:proofErr w:type="gram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В</w:t>
            </w:r>
            <w:proofErr w:type="gram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;</w:t>
            </w:r>
          </w:p>
          <w:p w14:paraId="0FAB385F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Потужний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сповіщувачем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струм: не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більше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0,1 </w:t>
            </w:r>
            <w:proofErr w:type="gram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А</w:t>
            </w:r>
            <w:proofErr w:type="gram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;</w:t>
            </w:r>
          </w:p>
          <w:p w14:paraId="369E503B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Середньозважений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рівень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звуку: не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менше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80 дБ на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відстані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1 м;</w:t>
            </w:r>
          </w:p>
          <w:p w14:paraId="7278B85A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Споживана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потужність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: 1,5 Вт;</w:t>
            </w:r>
          </w:p>
          <w:p w14:paraId="1C455B7E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підсвічування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напису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здійснюється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світлодіодами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;</w:t>
            </w:r>
          </w:p>
          <w:p w14:paraId="2BD3C1EC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габаритні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розміри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оповіщувача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: 280х100х32 мм;</w:t>
            </w:r>
          </w:p>
          <w:p w14:paraId="75C349B5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Маса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оповіщувача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: не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більше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0,25 кг;</w:t>
            </w:r>
          </w:p>
          <w:p w14:paraId="5FEF8FD3" w14:textId="632D3E52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Діапазон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робочих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температур: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від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-10 до +55 </w:t>
            </w:r>
            <w:proofErr w:type="gram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С</w:t>
            </w:r>
            <w:proofErr w:type="gramEnd"/>
            <w:r w:rsidR="00EA3F22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;</w:t>
            </w:r>
          </w:p>
          <w:p w14:paraId="78032CF0" w14:textId="37FD7D8E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Кабель 8х0,22 1600 м</w:t>
            </w:r>
            <w:r w:rsidR="00EA3F22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:</w:t>
            </w:r>
          </w:p>
          <w:p w14:paraId="2CDFED19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кількість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робітників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жил: 8;</w:t>
            </w:r>
          </w:p>
          <w:p w14:paraId="25979FF1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тип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робочої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жили: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багатожильна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;</w:t>
            </w:r>
          </w:p>
          <w:p w14:paraId="44DF9B72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матеріал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провідника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: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алюміній+мідь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;</w:t>
            </w:r>
          </w:p>
          <w:p w14:paraId="515B3569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Екран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: фольга;</w:t>
            </w:r>
          </w:p>
          <w:p w14:paraId="331CE48C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перетин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: 0.22 мм2;</w:t>
            </w:r>
          </w:p>
          <w:p w14:paraId="0BFE42F2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Розхідний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матеріал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(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шурупи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, стяжки, дюбеля) 1 шт.</w:t>
            </w:r>
          </w:p>
          <w:p w14:paraId="345B0360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1 упаковка 1000 шт.</w:t>
            </w:r>
          </w:p>
          <w:p w14:paraId="05122E27" w14:textId="291CFA88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Короб 16Х16   1250 шт</w:t>
            </w:r>
            <w:r w:rsidR="00EA3F22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.:</w:t>
            </w:r>
          </w:p>
          <w:p w14:paraId="25814338" w14:textId="12C67FA3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матеріал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: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самозагасаючий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ПВХ;</w:t>
            </w:r>
          </w:p>
          <w:p w14:paraId="6AFC85E5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Розміри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(Ш х В): 16х16;</w:t>
            </w:r>
          </w:p>
          <w:p w14:paraId="74A99820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планка – 2 м </w:t>
            </w:r>
          </w:p>
          <w:p w14:paraId="293E003C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колір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білий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.</w:t>
            </w:r>
          </w:p>
          <w:p w14:paraId="52541772" w14:textId="16628564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lastRenderedPageBreak/>
              <w:t>Короб 30Х</w:t>
            </w:r>
            <w:proofErr w:type="gram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30  50</w:t>
            </w:r>
            <w:proofErr w:type="gram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шт.</w:t>
            </w:r>
            <w:r w:rsidR="00EA3F22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:</w:t>
            </w:r>
          </w:p>
          <w:p w14:paraId="7F144EE5" w14:textId="57C4078D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матеріал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: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самозагасаючий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ПВХ;</w:t>
            </w:r>
          </w:p>
          <w:p w14:paraId="4923A944" w14:textId="77777777" w:rsidR="006C7AF1" w:rsidRPr="007D076C" w:rsidRDefault="006C7AF1" w:rsidP="006C7AF1">
            <w:pPr>
              <w:spacing w:before="240" w:after="2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- </w:t>
            </w:r>
            <w:proofErr w:type="spellStart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Розміри</w:t>
            </w:r>
            <w:proofErr w:type="spellEnd"/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(Ш х В): 30Х30;</w:t>
            </w:r>
          </w:p>
          <w:p w14:paraId="5BF178F1" w14:textId="78217C21" w:rsidR="00920DC1" w:rsidRPr="007D076C" w:rsidRDefault="006C7AF1" w:rsidP="006C7AF1">
            <w:pPr>
              <w:spacing w:before="240" w:after="240"/>
              <w:ind w:right="-633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7D076C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- планка – 2 м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9B9A63E" w14:textId="5171F872" w:rsidR="00920DC1" w:rsidRPr="007D076C" w:rsidRDefault="00BC110F" w:rsidP="006679D2">
            <w:pPr>
              <w:spacing w:before="240" w:after="24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7D076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  <w:r w:rsidR="006C7AF1" w:rsidRPr="007D076C">
              <w:rPr>
                <w:rFonts w:ascii="Times New Roman" w:hAnsi="Times New Roman" w:cs="Times New Roman"/>
                <w:sz w:val="26"/>
                <w:szCs w:val="26"/>
              </w:rPr>
              <w:t xml:space="preserve"> комплект</w:t>
            </w:r>
            <w:r w:rsidR="00920DC1" w:rsidRPr="007D076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22B798E" w14:textId="73E94B4A" w:rsidR="00920DC1" w:rsidRPr="007D076C" w:rsidRDefault="006C7AF1" w:rsidP="006679D2">
            <w:pPr>
              <w:spacing w:before="240" w:after="24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7D076C">
              <w:rPr>
                <w:rFonts w:ascii="Times New Roman" w:hAnsi="Times New Roman" w:cs="Times New Roman"/>
                <w:sz w:val="26"/>
                <w:szCs w:val="26"/>
              </w:rPr>
              <w:t>84596,45</w:t>
            </w:r>
            <w:r w:rsidR="00920DC1" w:rsidRPr="007D076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E31F0B" w14:textId="77777777" w:rsidR="00920DC1" w:rsidRPr="007D076C" w:rsidRDefault="00920DC1" w:rsidP="006679D2">
            <w:pPr>
              <w:spacing w:before="240" w:after="24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7D076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6C7AF1" w:rsidRPr="007245D4" w14:paraId="5F53A5B5" w14:textId="77777777" w:rsidTr="006706CA">
        <w:trPr>
          <w:trHeight w:val="384"/>
          <w:tblCellSpacing w:w="0" w:type="dxa"/>
        </w:trPr>
        <w:tc>
          <w:tcPr>
            <w:tcW w:w="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DA432E1" w14:textId="77777777" w:rsidR="00920DC1" w:rsidRPr="007245D4" w:rsidRDefault="00920DC1" w:rsidP="006679D2">
            <w:pPr>
              <w:spacing w:before="240" w:after="2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5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4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EC56550" w14:textId="5CA406A6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proofErr w:type="spellStart"/>
            <w:r w:rsidRPr="007D076C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Відеореєстратор</w:t>
            </w:r>
            <w:proofErr w:type="spellEnd"/>
            <w:r w:rsidRPr="007D076C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16 каналів  1 шт.</w:t>
            </w:r>
            <w:r w:rsidR="00EA3F22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:</w:t>
            </w:r>
          </w:p>
          <w:p w14:paraId="75CCB275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Підтримка H.265/H.264/MPEG4;</w:t>
            </w:r>
          </w:p>
          <w:p w14:paraId="48E73135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IP відео вхід: 16 каналів;</w:t>
            </w:r>
          </w:p>
          <w:p w14:paraId="68579E16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відео виходи: HDMI 4K (3840×2160), VGA 1080p (1920×1080);</w:t>
            </w:r>
          </w:p>
          <w:p w14:paraId="0458980C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Роздільна здатність запису: 12Mp / 8Mp / 5Mp / 3Mp / 1080P / UXGA / 720P / VGA / 4CIF / DCIF / 2CIF / CIF / QCIF;</w:t>
            </w:r>
          </w:p>
          <w:p w14:paraId="55CDC6F8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запис: 4 канали, 4K або 16 каналів, 1080p;</w:t>
            </w:r>
          </w:p>
          <w:p w14:paraId="5257044A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синхронне відтворення 16 каналів;</w:t>
            </w:r>
          </w:p>
          <w:p w14:paraId="6F4C6FCF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Роздільна здатність перегляду: 5MP /3MP / 1080P / UXGA / 720P / 4CIF / VGA / DCIF / 2CIF / CIF / QCIF;</w:t>
            </w:r>
          </w:p>
          <w:p w14:paraId="626A4BBD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Вхідна пропускна спроможність: 160 Мбіт;</w:t>
            </w:r>
          </w:p>
          <w:p w14:paraId="22E86F19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Вихідна пропускна здатність: 256 Мбіт;</w:t>
            </w:r>
          </w:p>
          <w:p w14:paraId="49FAD8F7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тривожні входи/виходи: 16/4;</w:t>
            </w:r>
          </w:p>
          <w:p w14:paraId="37624F20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RS232, RS485;</w:t>
            </w:r>
          </w:p>
          <w:p w14:paraId="51825ED5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 xml:space="preserve">- Мережа: RJ45 </w:t>
            </w:r>
            <w:proofErr w:type="spellStart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port</w:t>
            </w:r>
            <w:proofErr w:type="spellEnd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 xml:space="preserve"> x 2 (10M/100M/1000M);</w:t>
            </w:r>
          </w:p>
          <w:p w14:paraId="117CF3EA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Підтримка HDD: 4 SATA HDD до 24Тб;</w:t>
            </w:r>
          </w:p>
          <w:p w14:paraId="01A60605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 xml:space="preserve">- 1 x </w:t>
            </w:r>
            <w:proofErr w:type="spellStart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eSATA</w:t>
            </w:r>
            <w:proofErr w:type="spellEnd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 xml:space="preserve"> інтерфейс;</w:t>
            </w:r>
          </w:p>
          <w:p w14:paraId="59418F29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USB інтерфейси: 2 х USB2.0, 1 х USB3.0 - Живлення: AC 220В;</w:t>
            </w:r>
          </w:p>
          <w:p w14:paraId="431DEB37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lastRenderedPageBreak/>
              <w:t>- споживання: 80 Вт (без HDD);</w:t>
            </w:r>
          </w:p>
          <w:p w14:paraId="6DD581AE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Робоча температура: -10 ° C ~ +55 ° C;</w:t>
            </w:r>
          </w:p>
          <w:p w14:paraId="32DCF536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Розміри: 445 х 390 х 70 мм (W x D x H);</w:t>
            </w:r>
          </w:p>
          <w:p w14:paraId="657EEAF9" w14:textId="1B9FE66C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sz w:val="26"/>
                <w:szCs w:val="26"/>
              </w:rPr>
              <w:t xml:space="preserve">Жорсткий диск </w:t>
            </w:r>
            <w:r w:rsidRPr="007D076C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- Об'єм: 6Tb 2 шт.</w:t>
            </w:r>
            <w:r w:rsidR="00EA3F22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:</w:t>
            </w:r>
          </w:p>
          <w:p w14:paraId="5109348A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форм-фактор: 3.5";</w:t>
            </w:r>
          </w:p>
          <w:p w14:paraId="6931630E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швидкість обертання: 5640 об/хв;</w:t>
            </w:r>
          </w:p>
          <w:p w14:paraId="26B1F085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інтерфейс: SATAIII;</w:t>
            </w:r>
          </w:p>
          <w:p w14:paraId="1364EF64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особливість: для систем відеоспостереження у режимі роботи 24/7;</w:t>
            </w:r>
          </w:p>
          <w:p w14:paraId="22409756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Буфер: 128Мб;</w:t>
            </w:r>
          </w:p>
          <w:p w14:paraId="22FA8713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швидкість передачі: 185 МБ/с;</w:t>
            </w:r>
          </w:p>
          <w:p w14:paraId="6718912E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Відеокамера зовнішня 7</w:t>
            </w:r>
            <w:r w:rsidRPr="007D076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D076C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шт.</w:t>
            </w:r>
          </w:p>
          <w:p w14:paraId="34867DFC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 xml:space="preserve"> - матриця: 1/3" </w:t>
            </w:r>
            <w:proofErr w:type="spellStart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Progressive</w:t>
            </w:r>
            <w:proofErr w:type="spellEnd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Scan</w:t>
            </w:r>
            <w:proofErr w:type="spellEnd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 xml:space="preserve"> CMOS;</w:t>
            </w:r>
          </w:p>
          <w:p w14:paraId="269C0078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 xml:space="preserve">- Роздільна здатність: 4 </w:t>
            </w:r>
            <w:proofErr w:type="spellStart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Мп</w:t>
            </w:r>
            <w:proofErr w:type="spellEnd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 xml:space="preserve"> (2560 х 1440);</w:t>
            </w:r>
          </w:p>
          <w:p w14:paraId="49CABFDA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швидкість запису: 25кад/с (2560 x 1440)</w:t>
            </w:r>
          </w:p>
          <w:p w14:paraId="022EFA3F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 xml:space="preserve">- світлочутливість: 0.005 </w:t>
            </w:r>
            <w:proofErr w:type="spellStart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Lux</w:t>
            </w:r>
            <w:proofErr w:type="spellEnd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 xml:space="preserve"> (колір) / 0 </w:t>
            </w:r>
            <w:proofErr w:type="spellStart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Lux</w:t>
            </w:r>
            <w:proofErr w:type="spellEnd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 xml:space="preserve"> (ІК </w:t>
            </w:r>
            <w:proofErr w:type="spellStart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вкл</w:t>
            </w:r>
            <w:proofErr w:type="spellEnd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.);</w:t>
            </w:r>
          </w:p>
          <w:p w14:paraId="5F42F383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режим день-ніч: є;</w:t>
            </w:r>
          </w:p>
          <w:p w14:paraId="2684E460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ІЧ фільтр з автоматичним вимикачем;</w:t>
            </w:r>
          </w:p>
          <w:p w14:paraId="533A040D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Дальність ІЧ - 80м;</w:t>
            </w:r>
          </w:p>
          <w:p w14:paraId="4BCFE009" w14:textId="60578816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Кут огляду по горизонталі - 84°</w:t>
            </w:r>
            <w:r w:rsidR="00EA3F22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:</w:t>
            </w:r>
          </w:p>
          <w:p w14:paraId="00D294E9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Об'єктив: f = 4 mm;</w:t>
            </w:r>
          </w:p>
          <w:p w14:paraId="29A767BE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 xml:space="preserve">- Живлення: DC12V, </w:t>
            </w:r>
            <w:proofErr w:type="spellStart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PoE</w:t>
            </w:r>
            <w:proofErr w:type="spellEnd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;</w:t>
            </w:r>
          </w:p>
          <w:p w14:paraId="1643A73D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ONVIF (PROFILE S, PROFILE G), ISAPI;</w:t>
            </w:r>
          </w:p>
          <w:p w14:paraId="3C738B84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lastRenderedPageBreak/>
              <w:t xml:space="preserve">- підтримувані мережеві протоколи: TCP/IP, ICMP, HTTP, HTTPS, FTP, DHCP, DNS, DDNS, RTP, RTSP, RTCP, </w:t>
            </w:r>
            <w:proofErr w:type="spellStart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PPPoE</w:t>
            </w:r>
            <w:proofErr w:type="spellEnd"/>
          </w:p>
          <w:p w14:paraId="37BC1990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IVS функції: перетин лінії, вторгнення в область, виявлення осіб, цільові типи;</w:t>
            </w:r>
          </w:p>
          <w:p w14:paraId="462D79EF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 xml:space="preserve">- </w:t>
            </w:r>
            <w:proofErr w:type="spellStart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Слот</w:t>
            </w:r>
            <w:proofErr w:type="spellEnd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 xml:space="preserve"> для </w:t>
            </w:r>
            <w:proofErr w:type="spellStart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micro</w:t>
            </w:r>
            <w:proofErr w:type="spellEnd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-SD карт 256 GB;</w:t>
            </w:r>
          </w:p>
          <w:p w14:paraId="59ABB0BF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Корпус: білий;</w:t>
            </w:r>
          </w:p>
          <w:p w14:paraId="2AA870F2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Ступінь захисту корпусу: IP67;</w:t>
            </w:r>
          </w:p>
          <w:p w14:paraId="1B01BA6D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робоча температура: від -30 до +60 °C;</w:t>
            </w:r>
          </w:p>
          <w:p w14:paraId="2C599827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Розміри: 105 х 293 мм;</w:t>
            </w:r>
          </w:p>
          <w:p w14:paraId="151F340F" w14:textId="190C9F71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Металева шафа 1</w:t>
            </w:r>
            <w:r w:rsidRPr="007D076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D076C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шт.</w:t>
            </w:r>
            <w:r w:rsidR="00EA3F22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:</w:t>
            </w:r>
          </w:p>
          <w:p w14:paraId="691CE310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Шафа настінна 6U 600x350x370</w:t>
            </w:r>
          </w:p>
          <w:p w14:paraId="143FBED2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Основні характеристики:</w:t>
            </w:r>
          </w:p>
          <w:p w14:paraId="6C88483E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Висота: 6U;</w:t>
            </w:r>
          </w:p>
          <w:p w14:paraId="43485714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Розміри: 600x350x370 (</w:t>
            </w:r>
            <w:proofErr w:type="spellStart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ШxГxВ</w:t>
            </w:r>
            <w:proofErr w:type="spellEnd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);</w:t>
            </w:r>
          </w:p>
          <w:p w14:paraId="49416B1D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бічні стінки: знімні;</w:t>
            </w:r>
          </w:p>
          <w:p w14:paraId="6DB710FF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у комплекті: 4 рейки;</w:t>
            </w:r>
          </w:p>
          <w:p w14:paraId="23140232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Введення кабелю: зверху, знизу, ззаду</w:t>
            </w:r>
            <w:r w:rsidRPr="007D076C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.</w:t>
            </w:r>
          </w:p>
          <w:p w14:paraId="41F8E155" w14:textId="144D77AA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Монітор 1</w:t>
            </w:r>
            <w:r w:rsidRPr="007D076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D076C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шт.</w:t>
            </w:r>
            <w:r w:rsidR="00EA3F22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:</w:t>
            </w:r>
          </w:p>
          <w:p w14:paraId="03E9531F" w14:textId="77777777" w:rsidR="006C7AF1" w:rsidRPr="007D076C" w:rsidRDefault="006C7AF1" w:rsidP="006C7AF1">
            <w:pPr>
              <w:tabs>
                <w:tab w:val="left" w:pos="1215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Діагональ дисплея</w:t>
            </w:r>
          </w:p>
          <w:p w14:paraId="29268C8D" w14:textId="77777777" w:rsidR="006C7AF1" w:rsidRPr="007D076C" w:rsidRDefault="006C7AF1" w:rsidP="006C7AF1">
            <w:pPr>
              <w:tabs>
                <w:tab w:val="left" w:pos="1215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21.5"</w:t>
            </w:r>
          </w:p>
          <w:p w14:paraId="39691C93" w14:textId="37CBFA15" w:rsidR="006C7AF1" w:rsidRPr="007D076C" w:rsidRDefault="006C7AF1" w:rsidP="006C7AF1">
            <w:pPr>
              <w:tabs>
                <w:tab w:val="left" w:pos="1215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Тип матриці</w:t>
            </w:r>
            <w:r w:rsidR="00EA3F22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 xml:space="preserve"> </w:t>
            </w:r>
            <w:r w:rsidR="00EA3F22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softHyphen/>
              <w:t xml:space="preserve"> </w:t>
            </w: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IPS</w:t>
            </w:r>
          </w:p>
          <w:p w14:paraId="1079F4F8" w14:textId="77777777" w:rsidR="006C7AF1" w:rsidRPr="007D076C" w:rsidRDefault="006C7AF1" w:rsidP="006C7AF1">
            <w:pPr>
              <w:tabs>
                <w:tab w:val="left" w:pos="1215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Максимальна роздільна здатність екрану</w:t>
            </w:r>
          </w:p>
          <w:p w14:paraId="31B77F19" w14:textId="77777777" w:rsidR="006C7AF1" w:rsidRPr="007D076C" w:rsidRDefault="006C7AF1" w:rsidP="006C7AF1">
            <w:pPr>
              <w:tabs>
                <w:tab w:val="left" w:pos="1215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1920 х 1080</w:t>
            </w:r>
          </w:p>
          <w:p w14:paraId="6793B3FA" w14:textId="77777777" w:rsidR="006C7AF1" w:rsidRPr="007D076C" w:rsidRDefault="006C7AF1" w:rsidP="006C7AF1">
            <w:pPr>
              <w:tabs>
                <w:tab w:val="left" w:pos="1215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Частота оновлення екрану</w:t>
            </w:r>
          </w:p>
          <w:p w14:paraId="286C6C1E" w14:textId="77777777" w:rsidR="006C7AF1" w:rsidRPr="007D076C" w:rsidRDefault="006C7AF1" w:rsidP="006C7AF1">
            <w:pPr>
              <w:tabs>
                <w:tab w:val="left" w:pos="1215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 xml:space="preserve">75 </w:t>
            </w:r>
            <w:proofErr w:type="spellStart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Гц</w:t>
            </w:r>
            <w:proofErr w:type="spellEnd"/>
          </w:p>
          <w:p w14:paraId="627C7CC2" w14:textId="77777777" w:rsidR="006C7AF1" w:rsidRPr="007D076C" w:rsidRDefault="006C7AF1" w:rsidP="006C7AF1">
            <w:pPr>
              <w:tabs>
                <w:tab w:val="left" w:pos="1215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Співвідношення сторін</w:t>
            </w:r>
          </w:p>
          <w:p w14:paraId="5CCB11B7" w14:textId="77777777" w:rsidR="006C7AF1" w:rsidRPr="007D076C" w:rsidRDefault="006C7AF1" w:rsidP="006C7AF1">
            <w:pPr>
              <w:tabs>
                <w:tab w:val="left" w:pos="1215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lastRenderedPageBreak/>
              <w:t>16:9</w:t>
            </w:r>
          </w:p>
          <w:p w14:paraId="75738141" w14:textId="77777777" w:rsidR="006C7AF1" w:rsidRPr="007D076C" w:rsidRDefault="006C7AF1" w:rsidP="006C7AF1">
            <w:pPr>
              <w:tabs>
                <w:tab w:val="left" w:pos="1215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Підсвічування</w:t>
            </w:r>
          </w:p>
          <w:p w14:paraId="6B328A67" w14:textId="77777777" w:rsidR="006C7AF1" w:rsidRPr="007D076C" w:rsidRDefault="006C7AF1" w:rsidP="006C7AF1">
            <w:pPr>
              <w:tabs>
                <w:tab w:val="left" w:pos="1215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WLED</w:t>
            </w:r>
          </w:p>
          <w:p w14:paraId="0CF491EC" w14:textId="77777777" w:rsidR="006C7AF1" w:rsidRPr="007D076C" w:rsidRDefault="006C7AF1" w:rsidP="006C7AF1">
            <w:pPr>
              <w:tabs>
                <w:tab w:val="left" w:pos="1215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Покриття</w:t>
            </w:r>
          </w:p>
          <w:p w14:paraId="1D8ED1FE" w14:textId="77777777" w:rsidR="006C7AF1" w:rsidRPr="007D076C" w:rsidRDefault="006C7AF1" w:rsidP="006C7AF1">
            <w:pPr>
              <w:tabs>
                <w:tab w:val="left" w:pos="1215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матове</w:t>
            </w:r>
          </w:p>
          <w:p w14:paraId="0B1ACD27" w14:textId="77777777" w:rsidR="006C7AF1" w:rsidRPr="007D076C" w:rsidRDefault="006C7AF1" w:rsidP="006C7AF1">
            <w:pPr>
              <w:tabs>
                <w:tab w:val="left" w:pos="1215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Час відгуку матриці</w:t>
            </w:r>
          </w:p>
          <w:p w14:paraId="1E3CF669" w14:textId="77777777" w:rsidR="006C7AF1" w:rsidRPr="007D076C" w:rsidRDefault="006C7AF1" w:rsidP="006C7AF1">
            <w:pPr>
              <w:tabs>
                <w:tab w:val="left" w:pos="1215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5мс (</w:t>
            </w:r>
            <w:proofErr w:type="spellStart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GtG</w:t>
            </w:r>
            <w:proofErr w:type="spellEnd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)</w:t>
            </w:r>
          </w:p>
          <w:p w14:paraId="23C5D830" w14:textId="77777777" w:rsidR="006C7AF1" w:rsidRPr="007D076C" w:rsidRDefault="006C7AF1" w:rsidP="006C7AF1">
            <w:pPr>
              <w:tabs>
                <w:tab w:val="left" w:pos="1215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Яскравість</w:t>
            </w:r>
          </w:p>
          <w:p w14:paraId="78036C32" w14:textId="77777777" w:rsidR="006C7AF1" w:rsidRPr="007D076C" w:rsidRDefault="006C7AF1" w:rsidP="006C7AF1">
            <w:pPr>
              <w:tabs>
                <w:tab w:val="left" w:pos="1215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 xml:space="preserve">250 </w:t>
            </w:r>
            <w:proofErr w:type="spellStart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кд</w:t>
            </w:r>
            <w:proofErr w:type="spellEnd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/м2</w:t>
            </w:r>
          </w:p>
          <w:p w14:paraId="365AB44C" w14:textId="77777777" w:rsidR="006C7AF1" w:rsidRPr="007D076C" w:rsidRDefault="006C7AF1" w:rsidP="006C7AF1">
            <w:pPr>
              <w:tabs>
                <w:tab w:val="left" w:pos="1215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Контрастність статична</w:t>
            </w:r>
          </w:p>
          <w:p w14:paraId="50C3A472" w14:textId="77777777" w:rsidR="006C7AF1" w:rsidRPr="007D076C" w:rsidRDefault="006C7AF1" w:rsidP="006C7AF1">
            <w:pPr>
              <w:tabs>
                <w:tab w:val="left" w:pos="1215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1000:1</w:t>
            </w:r>
          </w:p>
          <w:p w14:paraId="7C888546" w14:textId="77777777" w:rsidR="006C7AF1" w:rsidRPr="007D076C" w:rsidRDefault="006C7AF1" w:rsidP="006C7AF1">
            <w:pPr>
              <w:tabs>
                <w:tab w:val="left" w:pos="1215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Контрастність динамічна</w:t>
            </w:r>
          </w:p>
          <w:p w14:paraId="1C6DC2CC" w14:textId="77777777" w:rsidR="006C7AF1" w:rsidRPr="007D076C" w:rsidRDefault="006C7AF1" w:rsidP="006C7AF1">
            <w:pPr>
              <w:tabs>
                <w:tab w:val="left" w:pos="1215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proofErr w:type="spellStart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Mega</w:t>
            </w:r>
            <w:proofErr w:type="spellEnd"/>
          </w:p>
          <w:p w14:paraId="39D6C308" w14:textId="77777777" w:rsidR="006C7AF1" w:rsidRPr="007D076C" w:rsidRDefault="006C7AF1" w:rsidP="006C7AF1">
            <w:pPr>
              <w:tabs>
                <w:tab w:val="left" w:pos="1215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Кути огляду (</w:t>
            </w:r>
            <w:proofErr w:type="spellStart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гориз</w:t>
            </w:r>
            <w:proofErr w:type="spellEnd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./</w:t>
            </w:r>
            <w:proofErr w:type="spellStart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вертик</w:t>
            </w:r>
            <w:proofErr w:type="spellEnd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.)</w:t>
            </w:r>
          </w:p>
          <w:p w14:paraId="7F04E936" w14:textId="77777777" w:rsidR="006C7AF1" w:rsidRPr="007D076C" w:rsidRDefault="006C7AF1" w:rsidP="006C7AF1">
            <w:pPr>
              <w:tabs>
                <w:tab w:val="left" w:pos="1215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178/178</w:t>
            </w:r>
          </w:p>
          <w:p w14:paraId="7A73BE9D" w14:textId="77777777" w:rsidR="006C7AF1" w:rsidRPr="007D076C" w:rsidRDefault="006C7AF1" w:rsidP="006C7AF1">
            <w:pPr>
              <w:tabs>
                <w:tab w:val="left" w:pos="1215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Максимальна кількість кольорів</w:t>
            </w:r>
          </w:p>
          <w:p w14:paraId="456492EF" w14:textId="77777777" w:rsidR="006C7AF1" w:rsidRPr="007D076C" w:rsidRDefault="006C7AF1" w:rsidP="006C7AF1">
            <w:pPr>
              <w:tabs>
                <w:tab w:val="left" w:pos="1215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16.7 млн</w:t>
            </w:r>
          </w:p>
          <w:p w14:paraId="3E65A514" w14:textId="77777777" w:rsidR="006C7AF1" w:rsidRPr="007D076C" w:rsidRDefault="006C7AF1" w:rsidP="006C7AF1">
            <w:pPr>
              <w:tabs>
                <w:tab w:val="left" w:pos="1215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Ширина видимої області</w:t>
            </w:r>
          </w:p>
          <w:p w14:paraId="5C7ACA54" w14:textId="77777777" w:rsidR="006C7AF1" w:rsidRPr="007D076C" w:rsidRDefault="006C7AF1" w:rsidP="006C7AF1">
            <w:pPr>
              <w:tabs>
                <w:tab w:val="left" w:pos="1215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476.1 мм</w:t>
            </w:r>
          </w:p>
          <w:p w14:paraId="6DB0DF17" w14:textId="77777777" w:rsidR="006C7AF1" w:rsidRPr="007D076C" w:rsidRDefault="006C7AF1" w:rsidP="006C7AF1">
            <w:pPr>
              <w:tabs>
                <w:tab w:val="left" w:pos="1215"/>
              </w:tabs>
              <w:jc w:val="both"/>
              <w:outlineLvl w:val="0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Висота видимої області</w:t>
            </w:r>
          </w:p>
          <w:p w14:paraId="356B68BF" w14:textId="77777777" w:rsidR="006C7AF1" w:rsidRPr="007D076C" w:rsidRDefault="006C7AF1" w:rsidP="006C7AF1">
            <w:pPr>
              <w:tabs>
                <w:tab w:val="left" w:pos="1215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267.78 мм</w:t>
            </w:r>
          </w:p>
          <w:p w14:paraId="749E36BC" w14:textId="77777777" w:rsidR="006C7AF1" w:rsidRPr="007D076C" w:rsidRDefault="006C7AF1" w:rsidP="006C7AF1">
            <w:pPr>
              <w:tabs>
                <w:tab w:val="left" w:pos="1215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Технології покращення зображення</w:t>
            </w:r>
          </w:p>
          <w:p w14:paraId="74A6B1D8" w14:textId="77777777" w:rsidR="006C7AF1" w:rsidRPr="007D076C" w:rsidRDefault="006C7AF1" w:rsidP="006C7AF1">
            <w:pPr>
              <w:tabs>
                <w:tab w:val="left" w:pos="1215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proofErr w:type="spellStart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Eye</w:t>
            </w:r>
            <w:proofErr w:type="spellEnd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Saver</w:t>
            </w:r>
            <w:proofErr w:type="spellEnd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Mode</w:t>
            </w:r>
            <w:proofErr w:type="spellEnd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 xml:space="preserve">, </w:t>
            </w:r>
            <w:proofErr w:type="spellStart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Flicker</w:t>
            </w:r>
            <w:proofErr w:type="spellEnd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Free</w:t>
            </w:r>
            <w:proofErr w:type="spellEnd"/>
          </w:p>
          <w:p w14:paraId="3A01ACDF" w14:textId="77777777" w:rsidR="006C7AF1" w:rsidRPr="007D076C" w:rsidRDefault="006C7AF1" w:rsidP="006C7AF1">
            <w:pPr>
              <w:tabs>
                <w:tab w:val="left" w:pos="1215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Технології синхронізації</w:t>
            </w:r>
          </w:p>
          <w:p w14:paraId="6D51B529" w14:textId="77777777" w:rsidR="006C7AF1" w:rsidRPr="007D076C" w:rsidRDefault="006C7AF1" w:rsidP="006C7AF1">
            <w:pPr>
              <w:tabs>
                <w:tab w:val="left" w:pos="1215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 xml:space="preserve">AMD </w:t>
            </w:r>
            <w:proofErr w:type="spellStart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FreeSync</w:t>
            </w:r>
            <w:proofErr w:type="spellEnd"/>
          </w:p>
          <w:p w14:paraId="729FD10A" w14:textId="77777777" w:rsidR="006C7AF1" w:rsidRPr="007D076C" w:rsidRDefault="006C7AF1" w:rsidP="006C7AF1">
            <w:pPr>
              <w:tabs>
                <w:tab w:val="left" w:pos="1215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Роз'єми та інтерфейси</w:t>
            </w:r>
          </w:p>
          <w:p w14:paraId="7823633E" w14:textId="77777777" w:rsidR="006C7AF1" w:rsidRPr="007D076C" w:rsidRDefault="006C7AF1" w:rsidP="006C7AF1">
            <w:pPr>
              <w:tabs>
                <w:tab w:val="left" w:pos="1215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Інтерфейси та підключення</w:t>
            </w:r>
          </w:p>
          <w:p w14:paraId="00A3300C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lastRenderedPageBreak/>
              <w:t>1 х HDMI, 1 х VGA</w:t>
            </w:r>
          </w:p>
          <w:p w14:paraId="0F76ECD7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</w:p>
          <w:p w14:paraId="6068BB96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sz w:val="26"/>
                <w:szCs w:val="26"/>
              </w:rPr>
              <w:t xml:space="preserve">Комутатор </w:t>
            </w:r>
            <w:r w:rsidRPr="007D076C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3</w:t>
            </w:r>
            <w:r w:rsidRPr="007D076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D076C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шт.</w:t>
            </w:r>
          </w:p>
          <w:p w14:paraId="2CF159C6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кількість портів: 10 портів;</w:t>
            </w:r>
          </w:p>
          <w:p w14:paraId="420DCEDB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 xml:space="preserve">- </w:t>
            </w:r>
            <w:proofErr w:type="spellStart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uplink</w:t>
            </w:r>
            <w:proofErr w:type="spellEnd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 xml:space="preserve"> x2*10/100/1000Mbp;</w:t>
            </w:r>
          </w:p>
          <w:p w14:paraId="26C57DCE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 xml:space="preserve">- кількість </w:t>
            </w:r>
            <w:proofErr w:type="spellStart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PoE</w:t>
            </w:r>
            <w:proofErr w:type="spellEnd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 xml:space="preserve"> портів: 8 * 10/100Mbp;</w:t>
            </w:r>
          </w:p>
          <w:p w14:paraId="0177FDF0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кількість портів SFP: ні;</w:t>
            </w:r>
          </w:p>
          <w:p w14:paraId="73559935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 xml:space="preserve">- Передача </w:t>
            </w:r>
            <w:proofErr w:type="spellStart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PoE</w:t>
            </w:r>
            <w:proofErr w:type="spellEnd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 xml:space="preserve"> на 250 м;</w:t>
            </w:r>
          </w:p>
          <w:p w14:paraId="35E368DD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Потужність: 30Вт на канал;</w:t>
            </w:r>
          </w:p>
          <w:p w14:paraId="703AA6CC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 xml:space="preserve">- стандарт </w:t>
            </w:r>
            <w:proofErr w:type="spellStart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PoE</w:t>
            </w:r>
            <w:proofErr w:type="spellEnd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 xml:space="preserve">: IEEE802.3af, IEEE802.3at, </w:t>
            </w:r>
            <w:proofErr w:type="spellStart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Hi-PoE</w:t>
            </w:r>
            <w:proofErr w:type="spellEnd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;</w:t>
            </w:r>
          </w:p>
          <w:p w14:paraId="151DC903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харчування: DC 48-57 В;</w:t>
            </w:r>
          </w:p>
          <w:p w14:paraId="32B536F5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температурний режим: -10С ~ 50С;</w:t>
            </w:r>
          </w:p>
          <w:p w14:paraId="6D0A17B0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вага: 490г;</w:t>
            </w:r>
          </w:p>
          <w:p w14:paraId="373BAE1A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Розмір (</w:t>
            </w:r>
            <w:proofErr w:type="spellStart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ВxДxШ</w:t>
            </w:r>
            <w:proofErr w:type="spellEnd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): 190x100x30 мм</w:t>
            </w:r>
          </w:p>
          <w:p w14:paraId="0792FC55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</w:p>
          <w:p w14:paraId="339FE9EA" w14:textId="2745C03C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Камера внутрішня 8</w:t>
            </w:r>
            <w:r w:rsidRPr="007D076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D076C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шт.</w:t>
            </w:r>
            <w:r w:rsidR="00EA3F22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:</w:t>
            </w:r>
          </w:p>
          <w:p w14:paraId="18DD8117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 xml:space="preserve">- матриця: 1/3" </w:t>
            </w:r>
            <w:proofErr w:type="spellStart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Progressive</w:t>
            </w:r>
            <w:proofErr w:type="spellEnd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Scan</w:t>
            </w:r>
            <w:proofErr w:type="spellEnd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 xml:space="preserve"> CMOS;</w:t>
            </w:r>
          </w:p>
          <w:p w14:paraId="04AE02FC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 xml:space="preserve">- Роздільна здатність: 4 </w:t>
            </w:r>
            <w:proofErr w:type="spellStart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Mpix</w:t>
            </w:r>
            <w:proofErr w:type="spellEnd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 xml:space="preserve"> (2560 х 1440) @ 25кад/с;</w:t>
            </w:r>
          </w:p>
          <w:p w14:paraId="22B536CB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 xml:space="preserve">- світлочутливість: 0.01 </w:t>
            </w:r>
            <w:proofErr w:type="spellStart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Lux</w:t>
            </w:r>
            <w:proofErr w:type="spellEnd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 xml:space="preserve"> (колір) / 0.018 </w:t>
            </w:r>
            <w:proofErr w:type="spellStart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Lux</w:t>
            </w:r>
            <w:proofErr w:type="spellEnd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 xml:space="preserve"> (ч/б) / 0 </w:t>
            </w:r>
            <w:proofErr w:type="spellStart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Lux</w:t>
            </w:r>
            <w:proofErr w:type="spellEnd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 xml:space="preserve"> (ІК </w:t>
            </w:r>
            <w:proofErr w:type="spellStart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вкл</w:t>
            </w:r>
            <w:proofErr w:type="spellEnd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.);</w:t>
            </w:r>
          </w:p>
          <w:p w14:paraId="1D03DAE5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аудіо: 1 вхід (лінійний вхід), 1 вихід (лінійний вихід), монофонічний звук;</w:t>
            </w:r>
          </w:p>
          <w:p w14:paraId="37F1522B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режим день-ніч: є;</w:t>
            </w:r>
          </w:p>
          <w:p w14:paraId="3FEA0055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ІЧ фільтр з автоматичним вимикачем;</w:t>
            </w:r>
          </w:p>
          <w:p w14:paraId="0F1B8603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Дальність ІЧ - 30м;</w:t>
            </w:r>
          </w:p>
          <w:p w14:paraId="2DF0DF5B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Кут огляду по горизонталі - 98°</w:t>
            </w:r>
          </w:p>
          <w:p w14:paraId="0CB57DBA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lastRenderedPageBreak/>
              <w:t>- Об'єктив: f = 2.8mm;</w:t>
            </w:r>
          </w:p>
          <w:p w14:paraId="29A50FFB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ONVIF (PROFILE S, PROFILE G), ISAPI;</w:t>
            </w:r>
          </w:p>
          <w:p w14:paraId="3C62C7A2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 xml:space="preserve">- підтримувані мережеві протоколи: TCP/IP, ICMP, HTTP, HTTPS, FTP, DHCP, DNS, DDNS, RTP, RTSP, RTCP, </w:t>
            </w:r>
            <w:proofErr w:type="spellStart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PPPoE</w:t>
            </w:r>
            <w:proofErr w:type="spellEnd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 xml:space="preserve">, NTP, </w:t>
            </w:r>
            <w:proofErr w:type="spellStart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UPnP</w:t>
            </w:r>
            <w:proofErr w:type="spellEnd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 xml:space="preserve">™, SMTP, SNMP, IGMP, 802.1X, </w:t>
            </w:r>
            <w:proofErr w:type="spellStart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QoS</w:t>
            </w:r>
            <w:proofErr w:type="spellEnd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 xml:space="preserve">, IPv6, </w:t>
            </w:r>
            <w:proofErr w:type="spellStart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Bonjour</w:t>
            </w:r>
            <w:proofErr w:type="spellEnd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 xml:space="preserve"> ;</w:t>
            </w:r>
          </w:p>
          <w:p w14:paraId="34915537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Корпус: білий;</w:t>
            </w:r>
          </w:p>
          <w:p w14:paraId="467EDDC5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 xml:space="preserve">- </w:t>
            </w:r>
            <w:proofErr w:type="spellStart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Слот</w:t>
            </w:r>
            <w:proofErr w:type="spellEnd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 xml:space="preserve"> пам'яті: </w:t>
            </w:r>
            <w:proofErr w:type="spellStart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макс</w:t>
            </w:r>
            <w:proofErr w:type="spellEnd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. 128Gb;</w:t>
            </w:r>
          </w:p>
          <w:p w14:paraId="0C0EB0A7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 xml:space="preserve">- Харчування: DC12V, </w:t>
            </w:r>
            <w:proofErr w:type="spellStart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PoE</w:t>
            </w:r>
            <w:proofErr w:type="spellEnd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;</w:t>
            </w:r>
          </w:p>
          <w:p w14:paraId="2A9BA13B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ступінь захисту корпусу – IP67, IK10;</w:t>
            </w:r>
          </w:p>
          <w:p w14:paraId="2F850E81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робоча температура: від -30 до +60 °C;</w:t>
            </w:r>
          </w:p>
          <w:p w14:paraId="1E8A3BF0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Розміри: 111 х 82.4 мм;</w:t>
            </w:r>
          </w:p>
          <w:p w14:paraId="03088B65" w14:textId="7E1A1ACB" w:rsidR="006C7AF1" w:rsidRPr="007D076C" w:rsidRDefault="006C7AF1" w:rsidP="006C7AF1">
            <w:pPr>
              <w:tabs>
                <w:tab w:val="left" w:pos="142"/>
              </w:tabs>
              <w:outlineLvl w:val="0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Розхідний матеріал</w:t>
            </w:r>
            <w:r w:rsidR="00EA3F22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7D076C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(монтажна </w:t>
            </w:r>
            <w:proofErr w:type="spellStart"/>
            <w:r w:rsidRPr="007D076C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лента</w:t>
            </w:r>
            <w:proofErr w:type="spellEnd"/>
            <w:r w:rsidRPr="007D076C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, бол</w:t>
            </w:r>
            <w:r w:rsidR="00EA3F22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т</w:t>
            </w:r>
            <w:r w:rsidRPr="007D076C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и</w:t>
            </w:r>
            <w:r w:rsidR="00EA3F22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,</w:t>
            </w:r>
            <w:r w:rsidRPr="007D076C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гайки, стяжки, </w:t>
            </w:r>
            <w:proofErr w:type="spellStart"/>
            <w:r w:rsidRPr="007D076C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конектор</w:t>
            </w:r>
            <w:proofErr w:type="spellEnd"/>
            <w:r w:rsidRPr="007D076C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RJ -45) 29</w:t>
            </w:r>
            <w:r w:rsidRPr="007D076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D076C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шт.</w:t>
            </w:r>
          </w:p>
          <w:p w14:paraId="79D8637A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 xml:space="preserve">1 метр монтажної </w:t>
            </w:r>
            <w:proofErr w:type="spellStart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ленти</w:t>
            </w:r>
            <w:proofErr w:type="spellEnd"/>
          </w:p>
          <w:p w14:paraId="7D6D2B97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4 болти М6</w:t>
            </w:r>
          </w:p>
          <w:p w14:paraId="602E42C1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4 гайки М6</w:t>
            </w:r>
          </w:p>
          <w:p w14:paraId="69C3CC8A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 xml:space="preserve">6 штук  </w:t>
            </w:r>
            <w:proofErr w:type="spellStart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конектор</w:t>
            </w:r>
            <w:proofErr w:type="spellEnd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 xml:space="preserve"> RJ -45</w:t>
            </w:r>
          </w:p>
          <w:p w14:paraId="178AAF97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 xml:space="preserve">100 </w:t>
            </w:r>
            <w:proofErr w:type="spellStart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штік</w:t>
            </w:r>
            <w:proofErr w:type="spellEnd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 xml:space="preserve"> стяжки розмір 10</w:t>
            </w:r>
          </w:p>
          <w:p w14:paraId="3E7EE515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</w:p>
          <w:p w14:paraId="25273D6F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Кабель вита пара 500 м.</w:t>
            </w:r>
          </w:p>
          <w:p w14:paraId="6D6C86E4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метрів у бухті: 305;</w:t>
            </w:r>
          </w:p>
          <w:p w14:paraId="777FC22D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Кількість пар: 4;</w:t>
            </w:r>
          </w:p>
          <w:p w14:paraId="7B49212B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матеріал провідника: 100% мідь;</w:t>
            </w:r>
          </w:p>
          <w:p w14:paraId="3F8A7352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Екран: фольга;</w:t>
            </w:r>
          </w:p>
          <w:p w14:paraId="3D76DEA4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перетин: 0,51 мм2;</w:t>
            </w:r>
          </w:p>
          <w:p w14:paraId="144808DB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lastRenderedPageBreak/>
              <w:t xml:space="preserve">- Зовнішня оболонка: чорний </w:t>
            </w:r>
            <w:proofErr w:type="spellStart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світлостабілізований</w:t>
            </w:r>
            <w:proofErr w:type="spellEnd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 xml:space="preserve"> поліетилен;</w:t>
            </w:r>
          </w:p>
          <w:p w14:paraId="4FCE784D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Кабель 3х2,5 20 м.</w:t>
            </w:r>
          </w:p>
          <w:p w14:paraId="3EEA081A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кількість робочих жил: 3 (</w:t>
            </w:r>
            <w:proofErr w:type="spellStart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токопровідна</w:t>
            </w:r>
            <w:proofErr w:type="spellEnd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 xml:space="preserve"> мідна гнучка жила, 5 клас);</w:t>
            </w:r>
          </w:p>
          <w:p w14:paraId="33459707" w14:textId="77777777" w:rsidR="006C7AF1" w:rsidRPr="007D076C" w:rsidRDefault="006C7AF1" w:rsidP="006C7AF1">
            <w:pPr>
              <w:tabs>
                <w:tab w:val="left" w:pos="142"/>
              </w:tabs>
              <w:jc w:val="both"/>
              <w:outlineLvl w:val="0"/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 xml:space="preserve">- ізоляція з </w:t>
            </w:r>
            <w:proofErr w:type="spellStart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полівінілхлоридного</w:t>
            </w:r>
            <w:proofErr w:type="spellEnd"/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 xml:space="preserve"> пластикату з відмінним забарвленням;</w:t>
            </w:r>
          </w:p>
          <w:p w14:paraId="4F40DB0C" w14:textId="0FBFA942" w:rsidR="00920DC1" w:rsidRPr="007D076C" w:rsidRDefault="006C7AF1" w:rsidP="006C7AF1">
            <w:pPr>
              <w:spacing w:before="240" w:after="240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7D076C">
              <w:rPr>
                <w:rFonts w:ascii="Times New Roman" w:hAnsi="Times New Roman" w:cs="Times New Roman"/>
                <w:iCs/>
                <w:spacing w:val="-4"/>
                <w:sz w:val="26"/>
                <w:szCs w:val="26"/>
              </w:rPr>
              <w:t>- переріз: 2,5 мм2;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DF8E03" w14:textId="77777777" w:rsidR="006706CA" w:rsidRPr="007D076C" w:rsidRDefault="00920DC1" w:rsidP="006679D2">
            <w:pPr>
              <w:spacing w:before="240" w:after="24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D076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  <w:r w:rsidRPr="007D076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</w:p>
          <w:p w14:paraId="06203833" w14:textId="60C52314" w:rsidR="00920DC1" w:rsidRPr="007D076C" w:rsidRDefault="006706CA" w:rsidP="006679D2">
            <w:pPr>
              <w:spacing w:before="240" w:after="2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076C">
              <w:rPr>
                <w:rFonts w:ascii="Times New Roman" w:hAnsi="Times New Roman" w:cs="Times New Roman"/>
                <w:sz w:val="26"/>
                <w:szCs w:val="26"/>
              </w:rPr>
              <w:t>комплект</w:t>
            </w:r>
          </w:p>
        </w:tc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18B207" w14:textId="4801ED02" w:rsidR="00920DC1" w:rsidRPr="007D076C" w:rsidRDefault="006706CA" w:rsidP="006679D2">
            <w:pPr>
              <w:spacing w:before="240" w:after="24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7D076C">
              <w:rPr>
                <w:rFonts w:ascii="Times New Roman" w:hAnsi="Times New Roman" w:cs="Times New Roman"/>
                <w:sz w:val="26"/>
                <w:szCs w:val="26"/>
              </w:rPr>
              <w:t>86900</w:t>
            </w:r>
            <w:r w:rsidR="00920DC1" w:rsidRPr="007D076C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  <w:r w:rsidR="00920DC1" w:rsidRPr="007D076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72848B" w14:textId="77777777" w:rsidR="00920DC1" w:rsidRPr="007D076C" w:rsidRDefault="00920DC1" w:rsidP="006679D2">
            <w:pPr>
              <w:spacing w:before="240" w:after="24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7D076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  <w:tr w:rsidR="006C7AF1" w:rsidRPr="007245D4" w14:paraId="4BE414B6" w14:textId="77777777" w:rsidTr="006706CA">
        <w:trPr>
          <w:tblCellSpacing w:w="0" w:type="dxa"/>
        </w:trPr>
        <w:tc>
          <w:tcPr>
            <w:tcW w:w="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37ED30" w14:textId="77777777" w:rsidR="00920DC1" w:rsidRPr="007245D4" w:rsidRDefault="00920DC1" w:rsidP="006679D2">
            <w:pPr>
              <w:spacing w:before="240" w:after="2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245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Усього</w:t>
            </w:r>
            <w:proofErr w:type="spellEnd"/>
          </w:p>
        </w:tc>
        <w:tc>
          <w:tcPr>
            <w:tcW w:w="4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99331B0" w14:textId="77777777" w:rsidR="00920DC1" w:rsidRPr="007D076C" w:rsidRDefault="00920DC1" w:rsidP="006679D2">
            <w:pPr>
              <w:spacing w:before="240" w:after="24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7D076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E61250" w14:textId="4DFDA00A" w:rsidR="00920DC1" w:rsidRPr="007D076C" w:rsidRDefault="006706CA" w:rsidP="006679D2">
            <w:pPr>
              <w:spacing w:before="240" w:after="24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7D076C">
              <w:rPr>
                <w:rFonts w:ascii="Times New Roman" w:hAnsi="Times New Roman" w:cs="Times New Roman"/>
                <w:sz w:val="26"/>
                <w:szCs w:val="26"/>
              </w:rPr>
              <w:t>2 комплекти</w:t>
            </w:r>
            <w:r w:rsidR="00920DC1" w:rsidRPr="007D076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597E0D" w14:textId="3D6B1353" w:rsidR="00920DC1" w:rsidRPr="007D076C" w:rsidRDefault="006706CA" w:rsidP="006679D2">
            <w:pPr>
              <w:spacing w:before="240" w:after="24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7D076C">
              <w:rPr>
                <w:rFonts w:ascii="Times New Roman" w:hAnsi="Times New Roman" w:cs="Times New Roman"/>
                <w:sz w:val="26"/>
                <w:szCs w:val="26"/>
              </w:rPr>
              <w:t>171496</w:t>
            </w:r>
            <w:r w:rsidR="00920DC1" w:rsidRPr="007D076C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7D076C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  <w:r w:rsidR="00920DC1" w:rsidRPr="007D076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  <w:tc>
          <w:tcPr>
            <w:tcW w:w="14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457D47" w14:textId="77777777" w:rsidR="00920DC1" w:rsidRPr="007D076C" w:rsidRDefault="00920DC1" w:rsidP="006679D2">
            <w:pPr>
              <w:spacing w:before="240" w:after="24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7D076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</w:p>
        </w:tc>
      </w:tr>
    </w:tbl>
    <w:p w14:paraId="758343CE" w14:textId="5FC4A3C4" w:rsidR="004F5A6F" w:rsidRDefault="004F5A6F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15CB7C7C" w14:textId="3A735233" w:rsidR="004B1A09" w:rsidRDefault="004B1A09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54212096" w14:textId="4BE6A613" w:rsidR="004B1A09" w:rsidRPr="004B1A09" w:rsidRDefault="004B1A0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B1A09">
        <w:rPr>
          <w:rFonts w:ascii="Times New Roman" w:hAnsi="Times New Roman" w:cs="Times New Roman"/>
          <w:b/>
          <w:bCs/>
          <w:sz w:val="28"/>
          <w:szCs w:val="28"/>
        </w:rPr>
        <w:t xml:space="preserve">Заступник голови ради </w:t>
      </w:r>
      <w:r w:rsidRPr="004B1A0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4B1A0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4B1A0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4B1A09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4B1A09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A3F22">
        <w:rPr>
          <w:rFonts w:ascii="Times New Roman" w:hAnsi="Times New Roman" w:cs="Times New Roman"/>
          <w:b/>
          <w:bCs/>
          <w:sz w:val="28"/>
          <w:szCs w:val="28"/>
        </w:rPr>
        <w:t>Василь ДЕМ'</w:t>
      </w:r>
      <w:bookmarkStart w:id="1" w:name="_GoBack"/>
      <w:bookmarkEnd w:id="1"/>
      <w:r w:rsidR="00EA3F22">
        <w:rPr>
          <w:rFonts w:ascii="Times New Roman" w:hAnsi="Times New Roman" w:cs="Times New Roman"/>
          <w:b/>
          <w:bCs/>
          <w:sz w:val="28"/>
          <w:szCs w:val="28"/>
        </w:rPr>
        <w:t>ЯНЧУК</w:t>
      </w:r>
    </w:p>
    <w:p w14:paraId="0A9FAFE8" w14:textId="77777777" w:rsidR="004B1A09" w:rsidRDefault="004B1A09"/>
    <w:sectPr w:rsidR="004B1A09" w:rsidSect="00BD440E">
      <w:pgSz w:w="11906" w:h="16838" w:code="9"/>
      <w:pgMar w:top="1134" w:right="850" w:bottom="71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95AD1"/>
    <w:multiLevelType w:val="hybridMultilevel"/>
    <w:tmpl w:val="CC846B0E"/>
    <w:lvl w:ilvl="0" w:tplc="8F10F3B8">
      <w:start w:val="1"/>
      <w:numFmt w:val="decimal"/>
      <w:lvlText w:val="%1."/>
      <w:lvlJc w:val="left"/>
      <w:pPr>
        <w:ind w:left="1148" w:hanging="44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50F"/>
    <w:rsid w:val="00043EF2"/>
    <w:rsid w:val="00083943"/>
    <w:rsid w:val="000F4056"/>
    <w:rsid w:val="00141536"/>
    <w:rsid w:val="001C0C4F"/>
    <w:rsid w:val="00237DE0"/>
    <w:rsid w:val="002462FB"/>
    <w:rsid w:val="00260BBF"/>
    <w:rsid w:val="00307185"/>
    <w:rsid w:val="003F3426"/>
    <w:rsid w:val="00492B2B"/>
    <w:rsid w:val="00496AE7"/>
    <w:rsid w:val="004B1A09"/>
    <w:rsid w:val="004C750F"/>
    <w:rsid w:val="004F5A6F"/>
    <w:rsid w:val="00607DBF"/>
    <w:rsid w:val="00636FD4"/>
    <w:rsid w:val="006706CA"/>
    <w:rsid w:val="006C7AF1"/>
    <w:rsid w:val="006F312F"/>
    <w:rsid w:val="00744356"/>
    <w:rsid w:val="007D076C"/>
    <w:rsid w:val="00920DC1"/>
    <w:rsid w:val="009D34CF"/>
    <w:rsid w:val="00A57553"/>
    <w:rsid w:val="00AD367A"/>
    <w:rsid w:val="00BC110F"/>
    <w:rsid w:val="00BD440E"/>
    <w:rsid w:val="00C046F9"/>
    <w:rsid w:val="00D12466"/>
    <w:rsid w:val="00D52DE0"/>
    <w:rsid w:val="00D86EC2"/>
    <w:rsid w:val="00DA05AF"/>
    <w:rsid w:val="00E24FFF"/>
    <w:rsid w:val="00E3796B"/>
    <w:rsid w:val="00E9406B"/>
    <w:rsid w:val="00EA3A2A"/>
    <w:rsid w:val="00EA3F22"/>
    <w:rsid w:val="00F62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4CD7805"/>
  <w15:chartTrackingRefBased/>
  <w15:docId w15:val="{9944B484-68ED-4A25-BD70-F0D242EED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50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C750F"/>
  </w:style>
  <w:style w:type="table" w:styleId="a3">
    <w:name w:val="Table Grid"/>
    <w:basedOn w:val="a1"/>
    <w:rsid w:val="00237D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3F3426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character" w:customStyle="1" w:styleId="a5">
    <w:name w:val="Основний текст Знак"/>
    <w:basedOn w:val="a0"/>
    <w:link w:val="a4"/>
    <w:rsid w:val="003F3426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6">
    <w:name w:val="List Paragraph"/>
    <w:basedOn w:val="a"/>
    <w:uiPriority w:val="34"/>
    <w:qFormat/>
    <w:rsid w:val="00D52D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5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15</Pages>
  <Words>7499</Words>
  <Characters>4275</Characters>
  <Application>Microsoft Office Word</Application>
  <DocSecurity>0</DocSecurity>
  <Lines>35</Lines>
  <Paragraphs>23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11751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BorshoshL</cp:lastModifiedBy>
  <cp:revision>9</cp:revision>
  <cp:lastPrinted>2022-02-14T13:03:00Z</cp:lastPrinted>
  <dcterms:created xsi:type="dcterms:W3CDTF">2022-02-11T13:17:00Z</dcterms:created>
  <dcterms:modified xsi:type="dcterms:W3CDTF">2022-02-21T17:32:00Z</dcterms:modified>
</cp:coreProperties>
</file>